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1F071" w14:textId="0352F773" w:rsidR="00D8081F" w:rsidRPr="007131F6" w:rsidRDefault="004B0F89" w:rsidP="5DA8D48F">
      <w:pPr>
        <w:spacing w:after="160" w:line="259" w:lineRule="auto"/>
        <w:jc w:val="center"/>
        <w:rPr>
          <w:rFonts w:ascii="Corbel" w:hAnsi="Corbel"/>
        </w:rPr>
      </w:pPr>
      <w:r>
        <w:rPr>
          <w:noProof/>
        </w:rPr>
        <mc:AlternateContent>
          <mc:Choice Requires="wps">
            <w:drawing>
              <wp:inline distT="0" distB="0" distL="114300" distR="114300" wp14:anchorId="27354BE2" wp14:editId="4DFFC06B">
                <wp:extent cx="6910070" cy="2927350"/>
                <wp:effectExtent l="0" t="0" r="0" b="6350"/>
                <wp:docPr id="1704525884" name="Text Box 13"/>
                <wp:cNvGraphicFramePr/>
                <a:graphic xmlns:a="http://schemas.openxmlformats.org/drawingml/2006/main">
                  <a:graphicData uri="http://schemas.microsoft.com/office/word/2010/wordprocessingShape">
                    <wps:wsp>
                      <wps:cNvSpPr txBox="1"/>
                      <wps:spPr>
                        <a:xfrm>
                          <a:off x="0" y="0"/>
                          <a:ext cx="6910070" cy="29273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43D8DE3" w14:textId="46165814" w:rsidR="004B0F89" w:rsidRPr="00D832E2" w:rsidRDefault="009B6E93" w:rsidP="004B0F89">
                            <w:pPr>
                              <w:pStyle w:val="Documenttitle"/>
                              <w:jc w:val="center"/>
                              <w:rPr>
                                <w:rFonts w:ascii="Corbel" w:hAnsi="Corbel"/>
                                <w:b w:val="0"/>
                                <w:color w:val="auto"/>
                                <w:lang w:val="en-US"/>
                              </w:rPr>
                            </w:pPr>
                            <w:r>
                              <w:rPr>
                                <w:rFonts w:ascii="Corbel" w:hAnsi="Corbel"/>
                                <w:b w:val="0"/>
                                <w:color w:val="auto"/>
                                <w:lang w:val="en-US"/>
                              </w:rPr>
                              <w:t>SEND</w:t>
                            </w:r>
                            <w:r w:rsidR="00D832E2">
                              <w:rPr>
                                <w:rFonts w:ascii="Corbel" w:hAnsi="Corbel"/>
                                <w:b w:val="0"/>
                                <w:color w:val="auto"/>
                                <w:lang w:val="en-US"/>
                              </w:rPr>
                              <w:t xml:space="preserve">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
            <w:pict>
              <v:shapetype w14:anchorId="27354BE2" id="_x0000_t202" coordsize="21600,21600" o:spt="202" path="m,l,21600r21600,l21600,xe">
                <v:stroke joinstyle="miter"/>
                <v:path gradientshapeok="t" o:connecttype="rect"/>
              </v:shapetype>
              <v:shape id="Text Box 13" o:spid="_x0000_s1026" type="#_x0000_t202" style="width:544.1pt;height:2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" filled="f" stroked="f">
                <v:textbox>
                  <w:txbxContent>
                    <w:p w14:paraId="443D8DE3" w14:textId="46165814" w:rsidR="004B0F89" w:rsidRPr="00D832E2" w:rsidRDefault="009B6E93" w:rsidP="004B0F89">
                      <w:pPr>
                        <w:pStyle w:val="Documenttitle"/>
                        <w:jc w:val="center"/>
                        <w:rPr>
                          <w:rFonts w:ascii="Corbel" w:hAnsi="Corbel"/>
                          <w:b w:val="0"/>
                          <w:color w:val="auto"/>
                          <w:lang w:val="en-US"/>
                        </w:rPr>
                      </w:pPr>
                      <w:r>
                        <w:rPr>
                          <w:rFonts w:ascii="Corbel" w:hAnsi="Corbel"/>
                          <w:b w:val="0"/>
                          <w:color w:val="auto"/>
                          <w:lang w:val="en-US"/>
                        </w:rPr>
                        <w:t>SEND</w:t>
                      </w:r>
                      <w:r w:rsidR="00D832E2">
                        <w:rPr>
                          <w:rFonts w:ascii="Corbel" w:hAnsi="Corbel"/>
                          <w:b w:val="0"/>
                          <w:color w:val="auto"/>
                          <w:lang w:val="en-US"/>
                        </w:rPr>
                        <w:t xml:space="preserve"> Policy</w:t>
                      </w:r>
                    </w:p>
                  </w:txbxContent>
                </v:textbox>
                <w10:anchorlock/>
              </v:shape>
            </w:pict>
          </mc:Fallback>
        </mc:AlternateContent>
      </w:r>
      <w:r>
        <w:rPr>
          <w:rFonts w:ascii="Corbel" w:hAnsi="Corbel"/>
          <w:noProof/>
        </w:rPr>
        <w:t xml:space="preserve"> </w:t>
      </w:r>
      <w:r w:rsidR="00381A85">
        <w:rPr>
          <w:rFonts w:ascii="Corbel" w:hAnsi="Corbel"/>
          <w:noProof/>
        </w:rPr>
        <w:drawing>
          <wp:anchor distT="0" distB="0" distL="114300" distR="114300" simplePos="0" relativeHeight="251658244" behindDoc="0" locked="0" layoutInCell="1" allowOverlap="1" wp14:anchorId="23E6775F" wp14:editId="70992A51">
            <wp:simplePos x="0" y="0"/>
            <wp:positionH relativeFrom="margin">
              <wp:posOffset>1525270</wp:posOffset>
            </wp:positionH>
            <wp:positionV relativeFrom="paragraph">
              <wp:posOffset>8437245</wp:posOffset>
            </wp:positionV>
            <wp:extent cx="3597275" cy="1725930"/>
            <wp:effectExtent l="0" t="0" r="3175" b="762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97275" cy="1725930"/>
                    </a:xfrm>
                    <a:prstGeom prst="rect">
                      <a:avLst/>
                    </a:prstGeom>
                    <a:noFill/>
                  </pic:spPr>
                </pic:pic>
              </a:graphicData>
            </a:graphic>
            <wp14:sizeRelH relativeFrom="page">
              <wp14:pctWidth>0</wp14:pctWidth>
            </wp14:sizeRelH>
            <wp14:sizeRelV relativeFrom="page">
              <wp14:pctHeight>0</wp14:pctHeight>
            </wp14:sizeRelV>
          </wp:anchor>
        </w:drawing>
      </w:r>
      <w:r w:rsidR="00381A85" w:rsidRPr="007131F6">
        <w:rPr>
          <w:rFonts w:ascii="Corbel" w:hAnsi="Corbel"/>
          <w:noProof/>
          <w:lang w:eastAsia="en-GB"/>
        </w:rPr>
        <mc:AlternateContent>
          <mc:Choice Requires="wps">
            <w:drawing>
              <wp:anchor distT="0" distB="0" distL="114300" distR="114300" simplePos="0" relativeHeight="251658242" behindDoc="0" locked="0" layoutInCell="1" allowOverlap="1" wp14:anchorId="20AC6B50" wp14:editId="03A3AF4A">
                <wp:simplePos x="0" y="0"/>
                <wp:positionH relativeFrom="column">
                  <wp:posOffset>3087688</wp:posOffset>
                </wp:positionH>
                <wp:positionV relativeFrom="paragraph">
                  <wp:posOffset>5940743</wp:posOffset>
                </wp:positionV>
                <wp:extent cx="300990" cy="8998585"/>
                <wp:effectExtent l="0" t="5398" r="0" b="0"/>
                <wp:wrapNone/>
                <wp:docPr id="8" name="Rectangle 8"/>
                <wp:cNvGraphicFramePr/>
                <a:graphic xmlns:a="http://schemas.openxmlformats.org/drawingml/2006/main">
                  <a:graphicData uri="http://schemas.microsoft.com/office/word/2010/wordprocessingShape">
                    <wps:wsp>
                      <wps:cNvSpPr/>
                      <wps:spPr>
                        <a:xfrm rot="5400000">
                          <a:off x="0" y="0"/>
                          <a:ext cx="300990" cy="8998585"/>
                        </a:xfrm>
                        <a:prstGeom prst="rect">
                          <a:avLst/>
                        </a:prstGeom>
                        <a:solidFill>
                          <a:srgbClr val="F686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
            <w:pict>
              <v:rect w14:anchorId="0C8C5994" id="Rectangle 8" o:spid="_x0000_s1026" style="position:absolute;margin-left:243.15pt;margin-top:467.8pt;width:23.7pt;height:708.55pt;rotation:90;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" fillcolor="#f6861f" stroked="f" strokeweight="2pt"/>
            </w:pict>
          </mc:Fallback>
        </mc:AlternateContent>
      </w:r>
      <w:r w:rsidR="00170820" w:rsidRPr="007131F6">
        <w:rPr>
          <w:rFonts w:ascii="Corbel" w:hAnsi="Corbel"/>
          <w:noProof/>
        </w:rPr>
        <w:drawing>
          <wp:anchor distT="0" distB="0" distL="114300" distR="114300" simplePos="0" relativeHeight="251658243" behindDoc="1" locked="0" layoutInCell="1" allowOverlap="1" wp14:anchorId="3ACD9A96" wp14:editId="4D65A4E0">
            <wp:simplePos x="0" y="0"/>
            <wp:positionH relativeFrom="margin">
              <wp:posOffset>-121285</wp:posOffset>
            </wp:positionH>
            <wp:positionV relativeFrom="paragraph">
              <wp:posOffset>116840</wp:posOffset>
            </wp:positionV>
            <wp:extent cx="1341777" cy="88286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1777" cy="882869"/>
                    </a:xfrm>
                    <a:prstGeom prst="rect">
                      <a:avLst/>
                    </a:prstGeom>
                    <a:noFill/>
                  </pic:spPr>
                </pic:pic>
              </a:graphicData>
            </a:graphic>
            <wp14:sizeRelH relativeFrom="margin">
              <wp14:pctWidth>0</wp14:pctWidth>
            </wp14:sizeRelH>
            <wp14:sizeRelV relativeFrom="margin">
              <wp14:pctHeight>0</wp14:pctHeight>
            </wp14:sizeRelV>
          </wp:anchor>
        </w:drawing>
      </w:r>
      <w:r w:rsidR="00EA0EE8" w:rsidRPr="007131F6">
        <w:rPr>
          <w:rFonts w:ascii="Corbel" w:hAnsi="Corbel"/>
          <w:noProof/>
          <w:lang w:eastAsia="en-GB"/>
        </w:rPr>
        <mc:AlternateContent>
          <mc:Choice Requires="wps">
            <w:drawing>
              <wp:anchor distT="0" distB="0" distL="114300" distR="114300" simplePos="0" relativeHeight="251658240" behindDoc="0" locked="0" layoutInCell="1" allowOverlap="1" wp14:anchorId="08A1FDA4" wp14:editId="3CB531D0">
                <wp:simplePos x="0" y="0"/>
                <wp:positionH relativeFrom="column">
                  <wp:posOffset>2846567</wp:posOffset>
                </wp:positionH>
                <wp:positionV relativeFrom="paragraph">
                  <wp:posOffset>962108</wp:posOffset>
                </wp:positionV>
                <wp:extent cx="1958975" cy="341906"/>
                <wp:effectExtent l="0" t="0" r="0" b="1270"/>
                <wp:wrapSquare wrapText="bothSides"/>
                <wp:docPr id="20" name="Text Box 20"/>
                <wp:cNvGraphicFramePr/>
                <a:graphic xmlns:a="http://schemas.openxmlformats.org/drawingml/2006/main">
                  <a:graphicData uri="http://schemas.microsoft.com/office/word/2010/wordprocessingShape">
                    <wps:wsp>
                      <wps:cNvSpPr txBox="1"/>
                      <wps:spPr>
                        <a:xfrm>
                          <a:off x="0" y="0"/>
                          <a:ext cx="1958975" cy="3419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D3F20F6" w14:textId="712420C3" w:rsidR="00C02A36" w:rsidRPr="009D0A71" w:rsidRDefault="00C02A36" w:rsidP="00A97D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08A1FDA4" id="Text Box 20" o:spid="_x0000_s1027" type="#_x0000_t202" style="position:absolute;left:0;text-align:left;margin-left:224.15pt;margin-top:75.75pt;width:154.25pt;height:2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" filled="f" stroked="f">
                <v:textbox>
                  <w:txbxContent>
                    <w:p w14:paraId="5D3F20F6" w14:textId="712420C3" w:rsidR="00C02A36" w:rsidRPr="009D0A71" w:rsidRDefault="00C02A36" w:rsidP="00A97D53"/>
                  </w:txbxContent>
                </v:textbox>
                <w10:wrap type="square"/>
              </v:shape>
            </w:pict>
          </mc:Fallback>
        </mc:AlternateContent>
      </w:r>
      <w:r w:rsidR="00646F7B" w:rsidRPr="7882EAFF">
        <w:rPr>
          <w:rFonts w:ascii="Corbel" w:hAnsi="Corbel"/>
        </w:rPr>
        <w:br w:type="page"/>
      </w:r>
    </w:p>
    <w:p w14:paraId="514C5A84" w14:textId="4DD2A104" w:rsidR="00D8081F" w:rsidRDefault="00D8081F" w:rsidP="006821D5">
      <w:pPr>
        <w:spacing w:after="0" w:line="259" w:lineRule="auto"/>
        <w:jc w:val="center"/>
        <w:rPr>
          <w:rFonts w:ascii="Calibri" w:eastAsia="Calibri" w:hAnsi="Calibri" w:cs="Calibri"/>
          <w:color w:val="000000" w:themeColor="text2"/>
          <w:sz w:val="16"/>
          <w:szCs w:val="16"/>
        </w:rPr>
      </w:pPr>
    </w:p>
    <w:p w14:paraId="29DE3136" w14:textId="77777777" w:rsidR="00672078" w:rsidRPr="006821D5" w:rsidRDefault="00672078" w:rsidP="006821D5">
      <w:pPr>
        <w:spacing w:after="0" w:line="259" w:lineRule="auto"/>
        <w:jc w:val="center"/>
        <w:rPr>
          <w:rFonts w:ascii="Calibri" w:eastAsia="Calibri" w:hAnsi="Calibri" w:cs="Calibri"/>
          <w:color w:val="000000" w:themeColor="text2"/>
          <w:sz w:val="16"/>
          <w:szCs w:val="16"/>
        </w:rPr>
      </w:pPr>
    </w:p>
    <w:tbl>
      <w:tblPr>
        <w:tblpPr w:leftFromText="180" w:rightFromText="180" w:vertAnchor="text" w:horzAnchor="margin" w:tblpXSpec="center" w:tblpY="245"/>
        <w:tblW w:w="10763"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CellMar>
          <w:left w:w="0" w:type="dxa"/>
          <w:right w:w="0" w:type="dxa"/>
        </w:tblCellMar>
        <w:tblLook w:val="04A0" w:firstRow="1" w:lastRow="0" w:firstColumn="1" w:lastColumn="0" w:noHBand="0" w:noVBand="1"/>
      </w:tblPr>
      <w:tblGrid>
        <w:gridCol w:w="2967"/>
        <w:gridCol w:w="7796"/>
      </w:tblGrid>
      <w:tr w:rsidR="00C82600" w:rsidRPr="009C0E73" w14:paraId="179A46D8" w14:textId="77777777" w:rsidTr="009B13D4">
        <w:tc>
          <w:tcPr>
            <w:tcW w:w="10763" w:type="dxa"/>
            <w:gridSpan w:val="2"/>
            <w:shd w:val="clear" w:color="auto" w:fill="D9D9D9"/>
            <w:tcMar>
              <w:top w:w="0" w:type="dxa"/>
              <w:left w:w="108" w:type="dxa"/>
              <w:bottom w:w="0" w:type="dxa"/>
              <w:right w:w="108" w:type="dxa"/>
            </w:tcMar>
            <w:hideMark/>
          </w:tcPr>
          <w:p w14:paraId="63037B33" w14:textId="77777777" w:rsidR="00C82600" w:rsidRPr="009C0E73" w:rsidRDefault="00C82600" w:rsidP="00C82600">
            <w:pPr>
              <w:spacing w:after="0"/>
              <w:ind w:left="426"/>
              <w:jc w:val="center"/>
              <w:rPr>
                <w:rFonts w:ascii="Corbel" w:eastAsia="Calibri" w:hAnsi="Corbel" w:cs="Calibri"/>
                <w:b/>
                <w:bCs/>
                <w:color w:val="auto"/>
              </w:rPr>
            </w:pPr>
            <w:r w:rsidRPr="009C0E73">
              <w:rPr>
                <w:rFonts w:ascii="Corbel" w:eastAsia="Calibri" w:hAnsi="Corbel" w:cs="Calibri"/>
                <w:b/>
                <w:bCs/>
                <w:color w:val="auto"/>
              </w:rPr>
              <w:t>Document Control</w:t>
            </w:r>
          </w:p>
        </w:tc>
      </w:tr>
      <w:tr w:rsidR="009B6E93" w:rsidRPr="009C0E73" w14:paraId="6D761360" w14:textId="77777777" w:rsidTr="009B13D4">
        <w:tc>
          <w:tcPr>
            <w:tcW w:w="2967" w:type="dxa"/>
            <w:tcMar>
              <w:top w:w="0" w:type="dxa"/>
              <w:left w:w="108" w:type="dxa"/>
              <w:bottom w:w="0" w:type="dxa"/>
              <w:right w:w="108" w:type="dxa"/>
            </w:tcMar>
            <w:hideMark/>
          </w:tcPr>
          <w:p w14:paraId="149C94DA" w14:textId="77777777" w:rsidR="009B6E93" w:rsidRPr="009B13D4" w:rsidRDefault="009B6E93" w:rsidP="009B6E93">
            <w:pPr>
              <w:spacing w:after="0"/>
              <w:ind w:left="158"/>
              <w:jc w:val="both"/>
              <w:rPr>
                <w:rFonts w:ascii="Corbel" w:eastAsia="Calibri" w:hAnsi="Corbel" w:cs="Calibri"/>
                <w:b/>
                <w:color w:val="3E3E3E" w:themeColor="background2" w:themeShade="40"/>
              </w:rPr>
            </w:pPr>
            <w:r w:rsidRPr="009B13D4">
              <w:rPr>
                <w:rFonts w:ascii="Corbel" w:eastAsia="Calibri" w:hAnsi="Corbel" w:cs="Calibri"/>
                <w:b/>
                <w:color w:val="3E3E3E" w:themeColor="background2" w:themeShade="40"/>
              </w:rPr>
              <w:t>Title</w:t>
            </w:r>
          </w:p>
        </w:tc>
        <w:tc>
          <w:tcPr>
            <w:tcW w:w="7796" w:type="dxa"/>
            <w:tcMar>
              <w:top w:w="0" w:type="dxa"/>
              <w:left w:w="108" w:type="dxa"/>
              <w:bottom w:w="0" w:type="dxa"/>
              <w:right w:w="108" w:type="dxa"/>
            </w:tcMar>
          </w:tcPr>
          <w:p w14:paraId="56073481" w14:textId="21EC158E" w:rsidR="009B6E93" w:rsidRPr="005C7CB2" w:rsidRDefault="009B6E93" w:rsidP="009B6E93">
            <w:pPr>
              <w:spacing w:after="0"/>
              <w:rPr>
                <w:rFonts w:ascii="Corbel" w:eastAsia="Calibri" w:hAnsi="Corbel" w:cs="Calibri"/>
                <w:color w:val="auto"/>
              </w:rPr>
            </w:pPr>
            <w:r w:rsidRPr="00F65FE3">
              <w:rPr>
                <w:rFonts w:ascii="Corbel" w:hAnsi="Corbel"/>
                <w:bCs/>
              </w:rPr>
              <w:t xml:space="preserve">Special Educational Needs and Disability Policy </w:t>
            </w:r>
          </w:p>
        </w:tc>
      </w:tr>
      <w:tr w:rsidR="009B6E93" w:rsidRPr="009C0E73" w14:paraId="3025EAD0" w14:textId="77777777" w:rsidTr="009B13D4">
        <w:tc>
          <w:tcPr>
            <w:tcW w:w="2967" w:type="dxa"/>
            <w:tcMar>
              <w:top w:w="0" w:type="dxa"/>
              <w:left w:w="108" w:type="dxa"/>
              <w:bottom w:w="0" w:type="dxa"/>
              <w:right w:w="108" w:type="dxa"/>
            </w:tcMar>
            <w:hideMark/>
          </w:tcPr>
          <w:p w14:paraId="65D233E6" w14:textId="77777777" w:rsidR="009B6E93" w:rsidRPr="009B13D4" w:rsidRDefault="009B6E93" w:rsidP="009B6E93">
            <w:pPr>
              <w:spacing w:after="0"/>
              <w:ind w:left="158"/>
              <w:jc w:val="both"/>
              <w:rPr>
                <w:rFonts w:ascii="Corbel" w:eastAsia="Calibri" w:hAnsi="Corbel" w:cs="Calibri"/>
                <w:b/>
                <w:color w:val="3E3E3E" w:themeColor="background2" w:themeShade="40"/>
              </w:rPr>
            </w:pPr>
            <w:r w:rsidRPr="009B13D4">
              <w:rPr>
                <w:rFonts w:ascii="Corbel" w:eastAsia="Calibri" w:hAnsi="Corbel" w:cs="Calibri"/>
                <w:b/>
                <w:color w:val="3E3E3E" w:themeColor="background2" w:themeShade="40"/>
              </w:rPr>
              <w:t>Date</w:t>
            </w:r>
          </w:p>
        </w:tc>
        <w:tc>
          <w:tcPr>
            <w:tcW w:w="7796" w:type="dxa"/>
            <w:tcMar>
              <w:top w:w="0" w:type="dxa"/>
              <w:left w:w="108" w:type="dxa"/>
              <w:bottom w:w="0" w:type="dxa"/>
              <w:right w:w="108" w:type="dxa"/>
            </w:tcMar>
          </w:tcPr>
          <w:p w14:paraId="4C1DD94B" w14:textId="1C6F8D80" w:rsidR="009B6E93" w:rsidRPr="00965080" w:rsidRDefault="009B6E93" w:rsidP="009B6E93">
            <w:pPr>
              <w:spacing w:after="0"/>
              <w:jc w:val="both"/>
              <w:rPr>
                <w:rFonts w:ascii="Corbel" w:eastAsia="Calibri" w:hAnsi="Corbel" w:cs="Calibri"/>
                <w:color w:val="auto"/>
              </w:rPr>
            </w:pPr>
            <w:r w:rsidRPr="00965080">
              <w:rPr>
                <w:rFonts w:ascii="Corbel" w:hAnsi="Corbel"/>
                <w:bCs/>
              </w:rPr>
              <w:t>September 2026</w:t>
            </w:r>
          </w:p>
        </w:tc>
      </w:tr>
      <w:tr w:rsidR="009B6E93" w:rsidRPr="009C0E73" w14:paraId="4D6CB495" w14:textId="77777777" w:rsidTr="009B13D4">
        <w:tc>
          <w:tcPr>
            <w:tcW w:w="2967" w:type="dxa"/>
            <w:tcMar>
              <w:top w:w="0" w:type="dxa"/>
              <w:left w:w="108" w:type="dxa"/>
              <w:bottom w:w="0" w:type="dxa"/>
              <w:right w:w="108" w:type="dxa"/>
            </w:tcMar>
            <w:hideMark/>
          </w:tcPr>
          <w:p w14:paraId="39ADFBDD" w14:textId="77777777" w:rsidR="009B6E93" w:rsidRPr="009B13D4" w:rsidRDefault="009B6E93" w:rsidP="009B6E93">
            <w:pPr>
              <w:spacing w:after="0"/>
              <w:ind w:left="158"/>
              <w:jc w:val="both"/>
              <w:rPr>
                <w:rFonts w:ascii="Corbel" w:eastAsia="Calibri" w:hAnsi="Corbel" w:cs="Calibri"/>
                <w:b/>
                <w:color w:val="3E3E3E" w:themeColor="background2" w:themeShade="40"/>
              </w:rPr>
            </w:pPr>
            <w:r w:rsidRPr="009B13D4">
              <w:rPr>
                <w:rFonts w:ascii="Corbel" w:eastAsia="Calibri" w:hAnsi="Corbel" w:cs="Calibri"/>
                <w:b/>
                <w:color w:val="3E3E3E" w:themeColor="background2" w:themeShade="40"/>
              </w:rPr>
              <w:t>Date of next review</w:t>
            </w:r>
          </w:p>
        </w:tc>
        <w:tc>
          <w:tcPr>
            <w:tcW w:w="7796" w:type="dxa"/>
            <w:tcMar>
              <w:top w:w="0" w:type="dxa"/>
              <w:left w:w="108" w:type="dxa"/>
              <w:bottom w:w="0" w:type="dxa"/>
              <w:right w:w="108" w:type="dxa"/>
            </w:tcMar>
          </w:tcPr>
          <w:p w14:paraId="62A42001" w14:textId="73B5CAF2" w:rsidR="009B6E93" w:rsidRPr="00965080" w:rsidRDefault="002C11A6" w:rsidP="009B6E93">
            <w:pPr>
              <w:spacing w:after="0"/>
              <w:ind w:left="40"/>
              <w:jc w:val="both"/>
              <w:rPr>
                <w:rFonts w:ascii="Corbel" w:eastAsia="Calibri" w:hAnsi="Corbel" w:cs="Calibri"/>
                <w:color w:val="auto"/>
              </w:rPr>
            </w:pPr>
            <w:r w:rsidRPr="00965080">
              <w:rPr>
                <w:rFonts w:ascii="Corbel" w:eastAsia="Calibri" w:hAnsi="Corbel" w:cs="Calibri"/>
                <w:color w:val="auto"/>
              </w:rPr>
              <w:t>July 2027</w:t>
            </w:r>
          </w:p>
        </w:tc>
      </w:tr>
      <w:tr w:rsidR="00F617EC" w:rsidRPr="009C0E73" w14:paraId="6EA91755" w14:textId="77777777" w:rsidTr="009B13D4">
        <w:tc>
          <w:tcPr>
            <w:tcW w:w="2967" w:type="dxa"/>
            <w:tcMar>
              <w:top w:w="0" w:type="dxa"/>
              <w:left w:w="108" w:type="dxa"/>
              <w:bottom w:w="0" w:type="dxa"/>
              <w:right w:w="108" w:type="dxa"/>
            </w:tcMar>
            <w:hideMark/>
          </w:tcPr>
          <w:p w14:paraId="15DCD985" w14:textId="77777777" w:rsidR="00F617EC" w:rsidRPr="009B13D4" w:rsidRDefault="00F617EC" w:rsidP="00F617EC">
            <w:pPr>
              <w:spacing w:after="0"/>
              <w:ind w:left="158"/>
              <w:jc w:val="both"/>
              <w:rPr>
                <w:rFonts w:ascii="Corbel" w:eastAsia="Calibri" w:hAnsi="Corbel" w:cs="Calibri"/>
                <w:b/>
                <w:color w:val="3E3E3E" w:themeColor="background2" w:themeShade="40"/>
              </w:rPr>
            </w:pPr>
            <w:r w:rsidRPr="009B13D4">
              <w:rPr>
                <w:rFonts w:ascii="Corbel" w:eastAsia="Calibri" w:hAnsi="Corbel" w:cs="Calibri"/>
                <w:b/>
                <w:color w:val="3E3E3E" w:themeColor="background2" w:themeShade="40"/>
              </w:rPr>
              <w:t>Supersedes</w:t>
            </w:r>
          </w:p>
        </w:tc>
        <w:tc>
          <w:tcPr>
            <w:tcW w:w="7796" w:type="dxa"/>
            <w:tcMar>
              <w:top w:w="0" w:type="dxa"/>
              <w:left w:w="108" w:type="dxa"/>
              <w:bottom w:w="0" w:type="dxa"/>
              <w:right w:w="108" w:type="dxa"/>
            </w:tcMar>
          </w:tcPr>
          <w:p w14:paraId="54918BB2" w14:textId="737BA573" w:rsidR="00F617EC" w:rsidRPr="00965080" w:rsidRDefault="009B6E93" w:rsidP="00F617EC">
            <w:pPr>
              <w:spacing w:after="0"/>
              <w:ind w:left="40"/>
              <w:jc w:val="both"/>
              <w:rPr>
                <w:rFonts w:ascii="Corbel" w:eastAsia="Calibri" w:hAnsi="Corbel" w:cs="Calibri"/>
                <w:color w:val="auto"/>
              </w:rPr>
            </w:pPr>
            <w:r w:rsidRPr="00965080">
              <w:rPr>
                <w:rFonts w:ascii="Corbel" w:hAnsi="Corbel"/>
              </w:rPr>
              <w:t>February 2025</w:t>
            </w:r>
          </w:p>
        </w:tc>
      </w:tr>
      <w:tr w:rsidR="00C82600" w:rsidRPr="009C0E73" w14:paraId="320CAF61" w14:textId="77777777" w:rsidTr="009B13D4">
        <w:tc>
          <w:tcPr>
            <w:tcW w:w="2967" w:type="dxa"/>
            <w:tcMar>
              <w:top w:w="0" w:type="dxa"/>
              <w:left w:w="108" w:type="dxa"/>
              <w:bottom w:w="0" w:type="dxa"/>
              <w:right w:w="108" w:type="dxa"/>
            </w:tcMar>
            <w:hideMark/>
          </w:tcPr>
          <w:p w14:paraId="67F118C1" w14:textId="77777777" w:rsidR="00C82600" w:rsidRPr="009B13D4" w:rsidRDefault="00C82600" w:rsidP="00C82600">
            <w:pPr>
              <w:spacing w:after="0"/>
              <w:ind w:left="158"/>
              <w:jc w:val="both"/>
              <w:rPr>
                <w:rFonts w:ascii="Corbel" w:eastAsia="Calibri" w:hAnsi="Corbel" w:cs="Calibri"/>
                <w:b/>
                <w:color w:val="3E3E3E" w:themeColor="background2" w:themeShade="40"/>
              </w:rPr>
            </w:pPr>
            <w:r w:rsidRPr="009B13D4">
              <w:rPr>
                <w:rFonts w:ascii="Corbel" w:eastAsia="Calibri" w:hAnsi="Corbel" w:cs="Calibri"/>
                <w:b/>
                <w:color w:val="3E3E3E" w:themeColor="background2" w:themeShade="40"/>
              </w:rPr>
              <w:t>Amendments</w:t>
            </w:r>
          </w:p>
        </w:tc>
        <w:tc>
          <w:tcPr>
            <w:tcW w:w="7796" w:type="dxa"/>
            <w:tcMar>
              <w:top w:w="0" w:type="dxa"/>
              <w:left w:w="108" w:type="dxa"/>
              <w:bottom w:w="0" w:type="dxa"/>
              <w:right w:w="108" w:type="dxa"/>
            </w:tcMar>
          </w:tcPr>
          <w:p w14:paraId="55A28A66" w14:textId="77777777" w:rsidR="000619B3" w:rsidRPr="00965080" w:rsidRDefault="000619B3" w:rsidP="000619B3">
            <w:pPr>
              <w:rPr>
                <w:rFonts w:ascii="Corbel" w:hAnsi="Corbel"/>
                <w:bCs/>
              </w:rPr>
            </w:pPr>
            <w:r w:rsidRPr="00965080">
              <w:rPr>
                <w:rFonts w:ascii="Corbel" w:hAnsi="Corbel"/>
                <w:bCs/>
              </w:rPr>
              <w:t>2026:</w:t>
            </w:r>
          </w:p>
          <w:p w14:paraId="57A46064" w14:textId="43F76761" w:rsidR="000619B3" w:rsidRPr="00965080" w:rsidRDefault="00691B3C" w:rsidP="000619B3">
            <w:pPr>
              <w:rPr>
                <w:rFonts w:ascii="Corbel" w:hAnsi="Corbel"/>
                <w:bCs/>
              </w:rPr>
            </w:pPr>
            <w:r w:rsidRPr="00965080">
              <w:rPr>
                <w:rFonts w:ascii="Corbel" w:hAnsi="Corbel"/>
                <w:bCs/>
              </w:rPr>
              <w:t xml:space="preserve">No changes. The SENDCO Learning Circle intend to review the policy throughout 2026-27 </w:t>
            </w:r>
            <w:proofErr w:type="gramStart"/>
            <w:r w:rsidRPr="00965080">
              <w:rPr>
                <w:rFonts w:ascii="Corbel" w:hAnsi="Corbel"/>
                <w:bCs/>
              </w:rPr>
              <w:t>in light of</w:t>
            </w:r>
            <w:proofErr w:type="gramEnd"/>
            <w:r w:rsidRPr="00965080">
              <w:rPr>
                <w:rFonts w:ascii="Corbel" w:hAnsi="Corbel"/>
                <w:bCs/>
              </w:rPr>
              <w:t xml:space="preserve"> development of system reforms.</w:t>
            </w:r>
          </w:p>
          <w:p w14:paraId="5812C766" w14:textId="77777777" w:rsidR="000619B3" w:rsidRPr="00965080" w:rsidRDefault="000619B3" w:rsidP="000619B3">
            <w:pPr>
              <w:rPr>
                <w:rFonts w:ascii="Corbel" w:hAnsi="Corbel"/>
                <w:bCs/>
              </w:rPr>
            </w:pPr>
            <w:r w:rsidRPr="00965080">
              <w:rPr>
                <w:rFonts w:ascii="Corbel" w:hAnsi="Corbel"/>
                <w:bCs/>
              </w:rPr>
              <w:t>2025:</w:t>
            </w:r>
          </w:p>
          <w:p w14:paraId="6378838C" w14:textId="77777777" w:rsidR="000619B3" w:rsidRPr="00965080" w:rsidRDefault="000619B3" w:rsidP="000619B3">
            <w:pPr>
              <w:rPr>
                <w:rFonts w:ascii="Corbel" w:hAnsi="Corbel"/>
                <w:bCs/>
              </w:rPr>
            </w:pPr>
            <w:r w:rsidRPr="00965080">
              <w:rPr>
                <w:rFonts w:ascii="Corbel" w:hAnsi="Corbel"/>
                <w:bCs/>
              </w:rPr>
              <w:t>Addition of Attendance section</w:t>
            </w:r>
          </w:p>
          <w:p w14:paraId="215B767E" w14:textId="77777777" w:rsidR="000619B3" w:rsidRPr="00965080" w:rsidRDefault="000619B3" w:rsidP="000619B3">
            <w:pPr>
              <w:rPr>
                <w:rFonts w:ascii="Corbel" w:hAnsi="Corbel"/>
                <w:bCs/>
              </w:rPr>
            </w:pPr>
            <w:r w:rsidRPr="00965080">
              <w:rPr>
                <w:rFonts w:ascii="Corbel" w:hAnsi="Corbel"/>
                <w:bCs/>
              </w:rPr>
              <w:t>Addition of Safeguarding section</w:t>
            </w:r>
          </w:p>
          <w:p w14:paraId="4CDD7113" w14:textId="77777777" w:rsidR="000619B3" w:rsidRPr="00965080" w:rsidRDefault="000619B3" w:rsidP="000619B3">
            <w:pPr>
              <w:rPr>
                <w:rFonts w:ascii="Corbel" w:hAnsi="Corbel"/>
                <w:bCs/>
              </w:rPr>
            </w:pPr>
            <w:r w:rsidRPr="00965080">
              <w:rPr>
                <w:rFonts w:ascii="Corbel" w:hAnsi="Corbel"/>
                <w:bCs/>
              </w:rPr>
              <w:t>Addition of SEN Information Report section</w:t>
            </w:r>
          </w:p>
          <w:p w14:paraId="6647D3AC" w14:textId="77777777" w:rsidR="000619B3" w:rsidRPr="00965080" w:rsidRDefault="000619B3" w:rsidP="000619B3">
            <w:pPr>
              <w:rPr>
                <w:rFonts w:ascii="Corbel" w:hAnsi="Corbel"/>
                <w:bCs/>
              </w:rPr>
            </w:pPr>
            <w:r w:rsidRPr="00965080">
              <w:rPr>
                <w:rFonts w:ascii="Corbel" w:hAnsi="Corbel"/>
                <w:bCs/>
              </w:rPr>
              <w:t>Revisions to relevant legislation</w:t>
            </w:r>
          </w:p>
          <w:p w14:paraId="6C904B4B" w14:textId="77777777" w:rsidR="000619B3" w:rsidRPr="00965080" w:rsidRDefault="000619B3" w:rsidP="000619B3">
            <w:pPr>
              <w:rPr>
                <w:rFonts w:ascii="Corbel" w:hAnsi="Corbel"/>
                <w:bCs/>
              </w:rPr>
            </w:pPr>
            <w:r w:rsidRPr="00965080">
              <w:rPr>
                <w:rFonts w:ascii="Corbel" w:hAnsi="Corbel"/>
                <w:bCs/>
              </w:rPr>
              <w:t>Addition of responsibilities for SENDCo and Headteacher/SLT regarding the Equality Duty</w:t>
            </w:r>
          </w:p>
          <w:p w14:paraId="76A565F8" w14:textId="77777777" w:rsidR="000619B3" w:rsidRPr="00965080" w:rsidRDefault="000619B3" w:rsidP="000619B3">
            <w:pPr>
              <w:rPr>
                <w:rFonts w:ascii="Corbel" w:hAnsi="Corbel"/>
                <w:bCs/>
              </w:rPr>
            </w:pPr>
            <w:r w:rsidRPr="00965080">
              <w:rPr>
                <w:rFonts w:ascii="Corbel" w:hAnsi="Corbel"/>
                <w:bCs/>
              </w:rPr>
              <w:t>Parent changed to parent/carer consistently</w:t>
            </w:r>
          </w:p>
          <w:p w14:paraId="4245C052" w14:textId="77777777" w:rsidR="000619B3" w:rsidRPr="00965080" w:rsidRDefault="000619B3" w:rsidP="000619B3">
            <w:pPr>
              <w:rPr>
                <w:rFonts w:ascii="Corbel" w:hAnsi="Corbel"/>
                <w:bCs/>
              </w:rPr>
            </w:pPr>
            <w:r w:rsidRPr="00965080">
              <w:rPr>
                <w:rFonts w:ascii="Corbel" w:hAnsi="Corbel"/>
                <w:bCs/>
              </w:rPr>
              <w:t>Clarity that the SEND policy is written by the SENDCo Learning Circle</w:t>
            </w:r>
          </w:p>
          <w:p w14:paraId="08EFF2EB" w14:textId="77777777" w:rsidR="000619B3" w:rsidRPr="00965080" w:rsidRDefault="000619B3" w:rsidP="000619B3">
            <w:pPr>
              <w:rPr>
                <w:rFonts w:ascii="Corbel" w:hAnsi="Corbel"/>
                <w:bCs/>
              </w:rPr>
            </w:pPr>
            <w:r w:rsidRPr="00965080">
              <w:rPr>
                <w:rFonts w:ascii="Corbel" w:hAnsi="Corbel"/>
                <w:bCs/>
              </w:rPr>
              <w:t>Changes from differentiation to adaptation.</w:t>
            </w:r>
          </w:p>
          <w:p w14:paraId="7846CEC6" w14:textId="77777777" w:rsidR="000619B3" w:rsidRPr="00965080" w:rsidRDefault="000619B3" w:rsidP="000619B3">
            <w:pPr>
              <w:rPr>
                <w:rFonts w:ascii="Corbel" w:hAnsi="Corbel"/>
                <w:bCs/>
              </w:rPr>
            </w:pPr>
            <w:r w:rsidRPr="00965080">
              <w:rPr>
                <w:rFonts w:ascii="Corbel" w:hAnsi="Corbel"/>
                <w:bCs/>
              </w:rPr>
              <w:t>Some other small changes to wording without changing meaning</w:t>
            </w:r>
          </w:p>
          <w:p w14:paraId="4F7784FB" w14:textId="77777777" w:rsidR="000619B3" w:rsidRPr="00965080" w:rsidRDefault="000619B3" w:rsidP="000619B3">
            <w:pPr>
              <w:rPr>
                <w:rFonts w:ascii="Corbel" w:hAnsi="Corbel"/>
                <w:bCs/>
              </w:rPr>
            </w:pPr>
            <w:r w:rsidRPr="00965080">
              <w:rPr>
                <w:rFonts w:ascii="Corbel" w:hAnsi="Corbel"/>
                <w:bCs/>
              </w:rPr>
              <w:t>Addition of ordinarily available provision and the five-a-day principles</w:t>
            </w:r>
          </w:p>
          <w:p w14:paraId="37355F2F" w14:textId="77777777" w:rsidR="000619B3" w:rsidRPr="00965080" w:rsidRDefault="000619B3" w:rsidP="000619B3">
            <w:pPr>
              <w:rPr>
                <w:rFonts w:ascii="Corbel" w:hAnsi="Corbel"/>
                <w:bCs/>
              </w:rPr>
            </w:pPr>
            <w:r w:rsidRPr="00965080">
              <w:rPr>
                <w:rFonts w:ascii="Corbel" w:hAnsi="Corbel"/>
                <w:bCs/>
              </w:rPr>
              <w:t>References to the new updated Complaints Policy</w:t>
            </w:r>
          </w:p>
          <w:p w14:paraId="274F8E23" w14:textId="15916B4A" w:rsidR="00C82600" w:rsidRPr="00965080" w:rsidRDefault="000619B3" w:rsidP="000619B3">
            <w:pPr>
              <w:spacing w:after="0"/>
              <w:ind w:left="40"/>
              <w:rPr>
                <w:rFonts w:ascii="Corbel" w:eastAsia="Calibri" w:hAnsi="Corbel" w:cs="Calibri"/>
                <w:color w:val="auto"/>
              </w:rPr>
            </w:pPr>
            <w:r w:rsidRPr="00965080">
              <w:rPr>
                <w:rFonts w:ascii="Corbel" w:hAnsi="Corbel"/>
                <w:bCs/>
              </w:rPr>
              <w:t>Additional section relating to dyslexia in Appendix 2</w:t>
            </w:r>
          </w:p>
        </w:tc>
      </w:tr>
      <w:tr w:rsidR="00C82600" w:rsidRPr="009C0E73" w14:paraId="641D069A" w14:textId="77777777" w:rsidTr="009B13D4">
        <w:tc>
          <w:tcPr>
            <w:tcW w:w="2967" w:type="dxa"/>
            <w:tcMar>
              <w:top w:w="0" w:type="dxa"/>
              <w:left w:w="108" w:type="dxa"/>
              <w:bottom w:w="0" w:type="dxa"/>
              <w:right w:w="108" w:type="dxa"/>
            </w:tcMar>
            <w:hideMark/>
          </w:tcPr>
          <w:p w14:paraId="2BB0EDD6" w14:textId="77777777" w:rsidR="00C82600" w:rsidRPr="009B13D4" w:rsidRDefault="00C82600" w:rsidP="00C82600">
            <w:pPr>
              <w:spacing w:after="0"/>
              <w:ind w:left="158"/>
              <w:jc w:val="both"/>
              <w:rPr>
                <w:rFonts w:ascii="Corbel" w:eastAsia="Calibri" w:hAnsi="Corbel" w:cs="Calibri"/>
                <w:b/>
                <w:color w:val="3E3E3E" w:themeColor="background2" w:themeShade="40"/>
              </w:rPr>
            </w:pPr>
            <w:r w:rsidRPr="009B13D4">
              <w:rPr>
                <w:rFonts w:ascii="Corbel" w:eastAsia="Calibri" w:hAnsi="Corbel" w:cs="Calibri"/>
                <w:b/>
                <w:color w:val="3E3E3E" w:themeColor="background2" w:themeShade="40"/>
              </w:rPr>
              <w:t>Related Policies/Guidance</w:t>
            </w:r>
          </w:p>
        </w:tc>
        <w:tc>
          <w:tcPr>
            <w:tcW w:w="7796" w:type="dxa"/>
            <w:tcMar>
              <w:top w:w="0" w:type="dxa"/>
              <w:left w:w="108" w:type="dxa"/>
              <w:bottom w:w="0" w:type="dxa"/>
              <w:right w:w="108" w:type="dxa"/>
            </w:tcMar>
          </w:tcPr>
          <w:p w14:paraId="65668775" w14:textId="77777777" w:rsidR="00D25632" w:rsidRPr="00A34F6E" w:rsidRDefault="00D25632" w:rsidP="00D25632">
            <w:pPr>
              <w:rPr>
                <w:rFonts w:cs="Arial"/>
              </w:rPr>
            </w:pPr>
            <w:r w:rsidRPr="00F65FE3">
              <w:rPr>
                <w:rFonts w:ascii="Corbel" w:hAnsi="Corbel" w:cs="Arial"/>
              </w:rPr>
              <w:t xml:space="preserve">This is based on the statutory </w:t>
            </w:r>
            <w:hyperlink r:id="rId13" w:history="1">
              <w:r w:rsidRPr="00A34F6E">
                <w:rPr>
                  <w:rStyle w:val="Hyperlink"/>
                  <w:rFonts w:ascii="Corbel" w:hAnsi="Corbel"/>
                </w:rPr>
                <w:t>Special Educational Needs and Disability (SEND) Code of Practice</w:t>
              </w:r>
            </w:hyperlink>
            <w:r w:rsidRPr="00A34F6E">
              <w:rPr>
                <w:rStyle w:val="Hyperlink"/>
                <w:rFonts w:ascii="Corbel" w:hAnsi="Corbel"/>
              </w:rPr>
              <w:t>,</w:t>
            </w:r>
            <w:r w:rsidRPr="00A34F6E">
              <w:rPr>
                <w:rFonts w:ascii="Corbel" w:hAnsi="Corbel" w:cs="Arial"/>
              </w:rPr>
              <w:t xml:space="preserve"> </w:t>
            </w:r>
            <w:hyperlink r:id="rId14" w:history="1">
              <w:r w:rsidRPr="00A34F6E">
                <w:rPr>
                  <w:rStyle w:val="Hyperlink"/>
                  <w:rFonts w:ascii="Corbel" w:hAnsi="Corbel" w:cs="Arial"/>
                </w:rPr>
                <w:t>Keeping Children Safe in Education</w:t>
              </w:r>
            </w:hyperlink>
            <w:r w:rsidRPr="00A34F6E">
              <w:rPr>
                <w:rFonts w:ascii="Corbel" w:hAnsi="Corbel" w:cs="Arial"/>
              </w:rPr>
              <w:t xml:space="preserve"> and </w:t>
            </w:r>
            <w:bookmarkStart w:id="0" w:name="_Hlk167190674"/>
            <w:r w:rsidRPr="00A34F6E">
              <w:rPr>
                <w:rFonts w:ascii="Corbel" w:hAnsi="Corbel"/>
              </w:rPr>
              <w:fldChar w:fldCharType="begin"/>
            </w:r>
            <w:r w:rsidRPr="00A34F6E">
              <w:rPr>
                <w:rFonts w:ascii="Corbel" w:hAnsi="Corbel"/>
              </w:rPr>
              <w:instrText xml:space="preserve"> HYPERLINK "https://www.gov.uk/government/publications/working-together-to-improve-school-attendance" </w:instrText>
            </w:r>
            <w:r w:rsidRPr="00A34F6E">
              <w:rPr>
                <w:rFonts w:ascii="Corbel" w:hAnsi="Corbel"/>
              </w:rPr>
            </w:r>
            <w:r w:rsidRPr="00A34F6E">
              <w:rPr>
                <w:rFonts w:ascii="Corbel" w:hAnsi="Corbel"/>
              </w:rPr>
              <w:fldChar w:fldCharType="separate"/>
            </w:r>
            <w:r w:rsidRPr="00A34F6E">
              <w:rPr>
                <w:rStyle w:val="Hyperlink"/>
                <w:rFonts w:ascii="Corbel" w:hAnsi="Corbel"/>
              </w:rPr>
              <w:t>working together to improve school attendance</w:t>
            </w:r>
            <w:bookmarkEnd w:id="0"/>
            <w:r w:rsidRPr="00A34F6E">
              <w:rPr>
                <w:rFonts w:ascii="Corbel" w:hAnsi="Corbel"/>
              </w:rPr>
              <w:fldChar w:fldCharType="end"/>
            </w:r>
            <w:r w:rsidRPr="00A34F6E">
              <w:rPr>
                <w:rFonts w:ascii="Corbel" w:hAnsi="Corbel"/>
              </w:rPr>
              <w:t>.</w:t>
            </w:r>
            <w:r w:rsidRPr="00A34F6E">
              <w:rPr>
                <w:rFonts w:ascii="Corbel" w:hAnsi="Corbel" w:cs="Arial"/>
              </w:rPr>
              <w:t xml:space="preserve"> and the following legislation:</w:t>
            </w:r>
          </w:p>
          <w:p w14:paraId="296780D3" w14:textId="77777777" w:rsidR="00D25632" w:rsidRPr="00A34F6E" w:rsidRDefault="00D25632" w:rsidP="00D25632">
            <w:pPr>
              <w:pStyle w:val="4Bulletedcopyblue"/>
              <w:rPr>
                <w:rFonts w:ascii="Corbel" w:hAnsi="Corbel" w:cs="Times New Roman"/>
                <w:sz w:val="22"/>
                <w:szCs w:val="22"/>
              </w:rPr>
            </w:pPr>
            <w:hyperlink r:id="rId15" w:history="1">
              <w:r w:rsidRPr="00A34F6E">
                <w:rPr>
                  <w:rStyle w:val="Hyperlink"/>
                  <w:rFonts w:ascii="Corbel" w:hAnsi="Corbel"/>
                  <w:sz w:val="22"/>
                  <w:szCs w:val="22"/>
                </w:rPr>
                <w:t>Part 3 of the Children and Families Act 2014</w:t>
              </w:r>
            </w:hyperlink>
          </w:p>
          <w:p w14:paraId="02C5F905" w14:textId="77777777" w:rsidR="00D25632" w:rsidRPr="00A34F6E" w:rsidRDefault="00D25632" w:rsidP="00D25632">
            <w:pPr>
              <w:pStyle w:val="4Bulletedcopyblue"/>
              <w:rPr>
                <w:rFonts w:ascii="Corbel" w:hAnsi="Corbel"/>
                <w:sz w:val="22"/>
                <w:szCs w:val="22"/>
              </w:rPr>
            </w:pPr>
            <w:hyperlink r:id="rId16" w:history="1">
              <w:r w:rsidRPr="00A34F6E">
                <w:rPr>
                  <w:rStyle w:val="Hyperlink"/>
                  <w:rFonts w:ascii="Corbel" w:hAnsi="Corbel"/>
                  <w:sz w:val="22"/>
                  <w:szCs w:val="22"/>
                </w:rPr>
                <w:t>The Special Educational Needs and Disability Regulations 2014</w:t>
              </w:r>
            </w:hyperlink>
            <w:bookmarkStart w:id="1" w:name="_Hlk116636377"/>
          </w:p>
          <w:p w14:paraId="7FEEEA89" w14:textId="77777777" w:rsidR="00D25632" w:rsidRPr="00A34F6E" w:rsidRDefault="00D25632" w:rsidP="00D25632">
            <w:pPr>
              <w:pStyle w:val="4Bulletedcopyblue"/>
              <w:rPr>
                <w:rFonts w:ascii="Corbel" w:hAnsi="Corbel"/>
                <w:sz w:val="22"/>
                <w:szCs w:val="22"/>
              </w:rPr>
            </w:pPr>
            <w:r w:rsidRPr="00A34F6E">
              <w:rPr>
                <w:rFonts w:ascii="Corbel" w:hAnsi="Corbel"/>
                <w:sz w:val="22"/>
                <w:szCs w:val="22"/>
              </w:rPr>
              <w:t xml:space="preserve">The </w:t>
            </w:r>
            <w:hyperlink r:id="rId17" w:history="1">
              <w:r w:rsidRPr="00A34F6E">
                <w:rPr>
                  <w:rStyle w:val="Hyperlink"/>
                  <w:rFonts w:ascii="Corbel" w:hAnsi="Corbel"/>
                  <w:sz w:val="22"/>
                  <w:szCs w:val="22"/>
                </w:rPr>
                <w:t>Equality Act 2010</w:t>
              </w:r>
            </w:hyperlink>
            <w:r w:rsidRPr="00A34F6E">
              <w:rPr>
                <w:rFonts w:ascii="Corbel" w:hAnsi="Corbel"/>
                <w:sz w:val="22"/>
                <w:szCs w:val="22"/>
              </w:rPr>
              <w:t xml:space="preserve"> </w:t>
            </w:r>
          </w:p>
          <w:p w14:paraId="0BA8930B" w14:textId="77777777" w:rsidR="00D25632" w:rsidRPr="00A34F6E" w:rsidRDefault="00D25632" w:rsidP="00D25632">
            <w:pPr>
              <w:pStyle w:val="4Bulletedcopyblue"/>
              <w:rPr>
                <w:rFonts w:ascii="Corbel" w:hAnsi="Corbel"/>
                <w:sz w:val="22"/>
                <w:szCs w:val="22"/>
                <w:lang w:val="en-GB"/>
              </w:rPr>
            </w:pPr>
            <w:r w:rsidRPr="00A34F6E">
              <w:rPr>
                <w:rFonts w:ascii="Corbel" w:hAnsi="Corbel"/>
                <w:sz w:val="22"/>
                <w:szCs w:val="22"/>
                <w:lang w:val="en-GB"/>
              </w:rPr>
              <w:t xml:space="preserve">The </w:t>
            </w:r>
            <w:hyperlink r:id="rId18" w:history="1">
              <w:r w:rsidRPr="00A34F6E">
                <w:rPr>
                  <w:rStyle w:val="Hyperlink"/>
                  <w:rFonts w:ascii="Corbel" w:hAnsi="Corbel"/>
                  <w:sz w:val="22"/>
                  <w:szCs w:val="22"/>
                  <w:lang w:val="en-GB"/>
                </w:rPr>
                <w:t>Public Sector Equality Duty</w:t>
              </w:r>
            </w:hyperlink>
          </w:p>
          <w:p w14:paraId="5D1DCE8F" w14:textId="77777777" w:rsidR="00D25632" w:rsidRPr="00A34F6E" w:rsidRDefault="00D25632" w:rsidP="00D25632">
            <w:pPr>
              <w:pStyle w:val="4Bulletedcopyblue"/>
              <w:rPr>
                <w:rFonts w:ascii="Corbel" w:hAnsi="Corbel"/>
                <w:sz w:val="22"/>
                <w:szCs w:val="22"/>
              </w:rPr>
            </w:pPr>
            <w:bookmarkStart w:id="2" w:name="_Hlk116636426"/>
            <w:bookmarkEnd w:id="1"/>
            <w:r w:rsidRPr="00A34F6E">
              <w:rPr>
                <w:rFonts w:ascii="Corbel" w:hAnsi="Corbel"/>
                <w:sz w:val="22"/>
                <w:szCs w:val="22"/>
              </w:rPr>
              <w:t xml:space="preserve">The </w:t>
            </w:r>
            <w:hyperlink r:id="rId19" w:history="1">
              <w:r w:rsidRPr="00A34F6E">
                <w:rPr>
                  <w:rStyle w:val="Hyperlink"/>
                  <w:rFonts w:ascii="Corbel" w:hAnsi="Corbel"/>
                  <w:sz w:val="22"/>
                  <w:szCs w:val="22"/>
                </w:rPr>
                <w:t>Governance Guide</w:t>
              </w:r>
            </w:hyperlink>
            <w:r w:rsidRPr="00A34F6E">
              <w:rPr>
                <w:rFonts w:ascii="Corbel" w:hAnsi="Corbel"/>
                <w:sz w:val="22"/>
                <w:szCs w:val="22"/>
              </w:rPr>
              <w:t xml:space="preserve"> </w:t>
            </w:r>
          </w:p>
          <w:p w14:paraId="5B8A1B50" w14:textId="77777777" w:rsidR="00D25632" w:rsidRPr="00A34F6E" w:rsidRDefault="00D25632" w:rsidP="00D25632">
            <w:pPr>
              <w:pStyle w:val="4Bulletedcopyblue"/>
              <w:rPr>
                <w:rStyle w:val="Hyperlink"/>
                <w:rFonts w:ascii="Corbel" w:hAnsi="Corbel"/>
                <w:color w:val="auto"/>
                <w:sz w:val="22"/>
                <w:szCs w:val="22"/>
                <w:u w:val="none"/>
              </w:rPr>
            </w:pPr>
            <w:bookmarkStart w:id="3" w:name="_Hlk116908177"/>
            <w:r w:rsidRPr="00A34F6E">
              <w:rPr>
                <w:rFonts w:ascii="Corbel" w:hAnsi="Corbel"/>
                <w:sz w:val="22"/>
                <w:szCs w:val="22"/>
              </w:rPr>
              <w:t xml:space="preserve">The </w:t>
            </w:r>
            <w:hyperlink r:id="rId20" w:history="1">
              <w:r w:rsidRPr="00A34F6E">
                <w:rPr>
                  <w:rStyle w:val="Hyperlink"/>
                  <w:rFonts w:ascii="Corbel" w:hAnsi="Corbel"/>
                  <w:sz w:val="22"/>
                  <w:szCs w:val="22"/>
                </w:rPr>
                <w:t>School Admissions Code</w:t>
              </w:r>
            </w:hyperlink>
          </w:p>
          <w:p w14:paraId="5C46C452" w14:textId="77777777" w:rsidR="00D25632" w:rsidRPr="00A34F6E" w:rsidRDefault="00D25632" w:rsidP="00D25632">
            <w:pPr>
              <w:pStyle w:val="4Bulletedcopyblue"/>
              <w:rPr>
                <w:rFonts w:ascii="Corbel" w:hAnsi="Corbel"/>
                <w:sz w:val="22"/>
                <w:szCs w:val="22"/>
              </w:rPr>
            </w:pPr>
            <w:r w:rsidRPr="00A34F6E">
              <w:rPr>
                <w:rFonts w:ascii="Corbel" w:hAnsi="Corbel"/>
                <w:sz w:val="22"/>
                <w:szCs w:val="22"/>
              </w:rPr>
              <w:lastRenderedPageBreak/>
              <w:t>SEN information report</w:t>
            </w:r>
          </w:p>
          <w:p w14:paraId="21E66C16" w14:textId="77777777" w:rsidR="00D25632" w:rsidRPr="00A34F6E" w:rsidRDefault="00D25632" w:rsidP="00D25632">
            <w:pPr>
              <w:pStyle w:val="4Bulletedcopyblue"/>
              <w:rPr>
                <w:rFonts w:ascii="Corbel" w:hAnsi="Corbel"/>
                <w:sz w:val="22"/>
                <w:szCs w:val="22"/>
              </w:rPr>
            </w:pPr>
            <w:r w:rsidRPr="00A34F6E">
              <w:rPr>
                <w:rFonts w:ascii="Corbel" w:hAnsi="Corbel"/>
                <w:sz w:val="22"/>
                <w:szCs w:val="22"/>
              </w:rPr>
              <w:t xml:space="preserve">The local offer </w:t>
            </w:r>
          </w:p>
          <w:p w14:paraId="1FCD49DB" w14:textId="77777777" w:rsidR="00D25632" w:rsidRPr="00A34F6E" w:rsidRDefault="00D25632" w:rsidP="00D25632">
            <w:pPr>
              <w:pStyle w:val="4Bulletedcopyblue"/>
              <w:rPr>
                <w:rFonts w:ascii="Corbel" w:hAnsi="Corbel"/>
                <w:sz w:val="22"/>
                <w:szCs w:val="22"/>
              </w:rPr>
            </w:pPr>
            <w:r w:rsidRPr="00A34F6E">
              <w:rPr>
                <w:rFonts w:ascii="Corbel" w:hAnsi="Corbel"/>
                <w:sz w:val="22"/>
                <w:szCs w:val="22"/>
              </w:rPr>
              <w:t xml:space="preserve">Accessibility plan </w:t>
            </w:r>
          </w:p>
          <w:p w14:paraId="21972370" w14:textId="77777777" w:rsidR="00D25632" w:rsidRPr="00A34F6E" w:rsidRDefault="00D25632" w:rsidP="00D25632">
            <w:pPr>
              <w:pStyle w:val="4Bulletedcopyblue"/>
              <w:rPr>
                <w:rFonts w:ascii="Corbel" w:hAnsi="Corbel"/>
                <w:sz w:val="22"/>
                <w:szCs w:val="22"/>
              </w:rPr>
            </w:pPr>
            <w:r w:rsidRPr="00A34F6E">
              <w:rPr>
                <w:rFonts w:ascii="Corbel" w:hAnsi="Corbel"/>
                <w:sz w:val="22"/>
                <w:szCs w:val="22"/>
              </w:rPr>
              <w:t xml:space="preserve">Equality information and objectives </w:t>
            </w:r>
          </w:p>
          <w:p w14:paraId="3E37411A" w14:textId="77777777" w:rsidR="00D25632" w:rsidRPr="00A34F6E" w:rsidRDefault="00D25632" w:rsidP="00D25632">
            <w:pPr>
              <w:pStyle w:val="4Bulletedcopyblue"/>
              <w:rPr>
                <w:rFonts w:ascii="Corbel" w:hAnsi="Corbel"/>
                <w:sz w:val="22"/>
                <w:szCs w:val="22"/>
              </w:rPr>
            </w:pPr>
            <w:r w:rsidRPr="00A34F6E">
              <w:rPr>
                <w:rFonts w:ascii="Corbel" w:hAnsi="Corbel"/>
                <w:sz w:val="22"/>
                <w:szCs w:val="22"/>
              </w:rPr>
              <w:t>Supporting pupils with medical conditions policy</w:t>
            </w:r>
          </w:p>
          <w:p w14:paraId="68C94BDF" w14:textId="77777777" w:rsidR="00D25632" w:rsidRPr="00A34F6E" w:rsidRDefault="00D25632" w:rsidP="00D25632">
            <w:pPr>
              <w:pStyle w:val="4Bulletedcopyblue"/>
              <w:rPr>
                <w:rFonts w:ascii="Corbel" w:hAnsi="Corbel"/>
                <w:sz w:val="22"/>
                <w:szCs w:val="22"/>
              </w:rPr>
            </w:pPr>
            <w:r w:rsidRPr="00A34F6E">
              <w:rPr>
                <w:rFonts w:ascii="Corbel" w:hAnsi="Corbel"/>
                <w:sz w:val="22"/>
                <w:szCs w:val="22"/>
              </w:rPr>
              <w:t>Attendance policy</w:t>
            </w:r>
          </w:p>
          <w:p w14:paraId="0D70AA84" w14:textId="77777777" w:rsidR="00D25632" w:rsidRPr="00A34F6E" w:rsidRDefault="00D25632" w:rsidP="00D25632">
            <w:pPr>
              <w:pStyle w:val="4Bulletedcopyblue"/>
              <w:rPr>
                <w:rFonts w:ascii="Corbel" w:hAnsi="Corbel"/>
                <w:sz w:val="22"/>
                <w:szCs w:val="22"/>
              </w:rPr>
            </w:pPr>
            <w:r w:rsidRPr="00A34F6E">
              <w:rPr>
                <w:rFonts w:ascii="Corbel" w:hAnsi="Corbel"/>
                <w:sz w:val="22"/>
                <w:szCs w:val="22"/>
              </w:rPr>
              <w:t xml:space="preserve">Safeguarding / child protection policy </w:t>
            </w:r>
          </w:p>
          <w:p w14:paraId="364A5123" w14:textId="77777777" w:rsidR="00D25632" w:rsidRPr="00A34F6E" w:rsidRDefault="00D25632" w:rsidP="00D25632">
            <w:pPr>
              <w:pStyle w:val="4Bulletedcopyblue"/>
              <w:rPr>
                <w:rFonts w:ascii="Corbel" w:hAnsi="Corbel"/>
                <w:sz w:val="22"/>
                <w:szCs w:val="22"/>
              </w:rPr>
            </w:pPr>
            <w:r w:rsidRPr="00A34F6E">
              <w:rPr>
                <w:rFonts w:ascii="Corbel" w:hAnsi="Corbel"/>
                <w:sz w:val="22"/>
                <w:szCs w:val="22"/>
              </w:rPr>
              <w:t>Complaints policy</w:t>
            </w:r>
          </w:p>
          <w:p w14:paraId="5C17749E" w14:textId="77777777" w:rsidR="00D25632" w:rsidRPr="00A34F6E" w:rsidRDefault="00D25632" w:rsidP="00D25632">
            <w:pPr>
              <w:pStyle w:val="4Bulletedcopyblue"/>
              <w:rPr>
                <w:rFonts w:ascii="Corbel" w:hAnsi="Corbel"/>
                <w:sz w:val="22"/>
                <w:szCs w:val="22"/>
              </w:rPr>
            </w:pPr>
            <w:r w:rsidRPr="00A34F6E">
              <w:rPr>
                <w:rFonts w:ascii="Corbel" w:hAnsi="Corbel"/>
                <w:sz w:val="22"/>
                <w:szCs w:val="22"/>
              </w:rPr>
              <w:t>School level Behaviour / Communication policies</w:t>
            </w:r>
          </w:p>
          <w:bookmarkEnd w:id="2"/>
          <w:bookmarkEnd w:id="3"/>
          <w:p w14:paraId="3DA0FD2A" w14:textId="0AE1C77D" w:rsidR="00C82600" w:rsidRPr="005C7CB2" w:rsidRDefault="00D25632" w:rsidP="00D25632">
            <w:pPr>
              <w:spacing w:after="0"/>
              <w:ind w:left="40"/>
              <w:rPr>
                <w:rFonts w:ascii="Corbel" w:eastAsia="Calibri" w:hAnsi="Corbel" w:cs="Calibri"/>
                <w:color w:val="auto"/>
              </w:rPr>
            </w:pPr>
            <w:r w:rsidRPr="00F65FE3">
              <w:rPr>
                <w:rFonts w:ascii="Corbel" w:hAnsi="Corbel"/>
              </w:rPr>
              <w:t>This policy also complies with our funding agreement and articles of association</w:t>
            </w:r>
          </w:p>
        </w:tc>
      </w:tr>
      <w:tr w:rsidR="006821D5" w:rsidRPr="009C0E73" w14:paraId="1C54D046" w14:textId="77777777" w:rsidTr="009B13D4">
        <w:tc>
          <w:tcPr>
            <w:tcW w:w="2967" w:type="dxa"/>
            <w:tcMar>
              <w:top w:w="0" w:type="dxa"/>
              <w:left w:w="108" w:type="dxa"/>
              <w:bottom w:w="0" w:type="dxa"/>
              <w:right w:w="108" w:type="dxa"/>
            </w:tcMar>
          </w:tcPr>
          <w:p w14:paraId="67498FA3" w14:textId="622E09FE" w:rsidR="006821D5" w:rsidRPr="009B13D4" w:rsidRDefault="006821D5" w:rsidP="006821D5">
            <w:pPr>
              <w:spacing w:after="0"/>
              <w:ind w:left="158"/>
              <w:jc w:val="both"/>
              <w:rPr>
                <w:rFonts w:ascii="Corbel" w:eastAsia="Calibri" w:hAnsi="Corbel" w:cs="Calibri"/>
                <w:b/>
                <w:color w:val="3E3E3E" w:themeColor="background2" w:themeShade="40"/>
              </w:rPr>
            </w:pPr>
            <w:r w:rsidRPr="009B13D4">
              <w:rPr>
                <w:rFonts w:ascii="Corbel" w:eastAsia="Calibri" w:hAnsi="Corbel" w:cs="Calibri"/>
                <w:b/>
                <w:color w:val="3E3E3E" w:themeColor="background2" w:themeShade="40"/>
              </w:rPr>
              <w:lastRenderedPageBreak/>
              <w:t>Author</w:t>
            </w:r>
          </w:p>
        </w:tc>
        <w:tc>
          <w:tcPr>
            <w:tcW w:w="7796" w:type="dxa"/>
            <w:tcMar>
              <w:top w:w="0" w:type="dxa"/>
              <w:left w:w="108" w:type="dxa"/>
              <w:bottom w:w="0" w:type="dxa"/>
              <w:right w:w="108" w:type="dxa"/>
            </w:tcMar>
          </w:tcPr>
          <w:p w14:paraId="0C1853D5" w14:textId="217E915A" w:rsidR="006821D5" w:rsidRPr="005C7CB2" w:rsidRDefault="009604EE" w:rsidP="006821D5">
            <w:pPr>
              <w:spacing w:after="0"/>
              <w:rPr>
                <w:rFonts w:ascii="Corbel" w:eastAsia="Calibri" w:hAnsi="Corbel" w:cs="Calibri"/>
                <w:color w:val="auto"/>
              </w:rPr>
            </w:pPr>
            <w:r w:rsidRPr="00F65FE3">
              <w:rPr>
                <w:rFonts w:ascii="Corbel" w:hAnsi="Corbel"/>
                <w:bCs/>
              </w:rPr>
              <w:t>SENDC</w:t>
            </w:r>
            <w:r>
              <w:rPr>
                <w:rFonts w:ascii="Corbel" w:hAnsi="Corbel"/>
                <w:bCs/>
              </w:rPr>
              <w:t>o</w:t>
            </w:r>
            <w:r w:rsidRPr="00F65FE3">
              <w:rPr>
                <w:rFonts w:ascii="Corbel" w:hAnsi="Corbel"/>
                <w:bCs/>
              </w:rPr>
              <w:t xml:space="preserve"> Learning Circle</w:t>
            </w:r>
          </w:p>
        </w:tc>
      </w:tr>
      <w:tr w:rsidR="006821D5" w:rsidRPr="009C0E73" w14:paraId="21B09107" w14:textId="77777777" w:rsidTr="0063688C">
        <w:trPr>
          <w:trHeight w:val="606"/>
        </w:trPr>
        <w:tc>
          <w:tcPr>
            <w:tcW w:w="2967" w:type="dxa"/>
            <w:tcMar>
              <w:top w:w="0" w:type="dxa"/>
              <w:left w:w="108" w:type="dxa"/>
              <w:bottom w:w="0" w:type="dxa"/>
              <w:right w:w="108" w:type="dxa"/>
            </w:tcMar>
          </w:tcPr>
          <w:p w14:paraId="41644199" w14:textId="49924020" w:rsidR="006821D5" w:rsidRPr="009B13D4" w:rsidRDefault="006821D5" w:rsidP="006821D5">
            <w:pPr>
              <w:spacing w:after="0"/>
              <w:ind w:left="158"/>
              <w:jc w:val="both"/>
              <w:rPr>
                <w:rFonts w:ascii="Corbel" w:eastAsia="Calibri" w:hAnsi="Corbel" w:cs="Calibri"/>
                <w:b/>
                <w:color w:val="3E3E3E" w:themeColor="background2" w:themeShade="40"/>
              </w:rPr>
            </w:pPr>
            <w:r w:rsidRPr="009B13D4">
              <w:rPr>
                <w:rFonts w:ascii="Corbel" w:eastAsia="Calibri" w:hAnsi="Corbel" w:cs="Calibri"/>
                <w:b/>
                <w:color w:val="3E3E3E" w:themeColor="background2" w:themeShade="40"/>
              </w:rPr>
              <w:t>Policy Category</w:t>
            </w:r>
          </w:p>
        </w:tc>
        <w:tc>
          <w:tcPr>
            <w:tcW w:w="7796" w:type="dxa"/>
            <w:tcMar>
              <w:top w:w="0" w:type="dxa"/>
              <w:left w:w="108" w:type="dxa"/>
              <w:bottom w:w="0" w:type="dxa"/>
              <w:right w:w="108" w:type="dxa"/>
            </w:tcMar>
          </w:tcPr>
          <w:p w14:paraId="3E3566AB" w14:textId="0B213C53" w:rsidR="00A25606" w:rsidRPr="0089292E" w:rsidRDefault="009604EE" w:rsidP="0089292E">
            <w:pPr>
              <w:rPr>
                <w:rFonts w:ascii="Corbel" w:hAnsi="Corbel"/>
              </w:rPr>
            </w:pPr>
            <w:r>
              <w:rPr>
                <w:rFonts w:ascii="Corbel" w:hAnsi="Corbel"/>
              </w:rPr>
              <w:t>Statutory, MAT Wide</w:t>
            </w:r>
          </w:p>
        </w:tc>
      </w:tr>
    </w:tbl>
    <w:p w14:paraId="5AC6EB3D" w14:textId="77777777" w:rsidR="00672078" w:rsidRDefault="00672078" w:rsidP="00792325">
      <w:pPr>
        <w:spacing w:after="0" w:line="259" w:lineRule="auto"/>
        <w:rPr>
          <w:rFonts w:ascii="Calibri" w:eastAsia="Calibri" w:hAnsi="Calibri" w:cs="Calibri"/>
          <w:color w:val="000000" w:themeColor="text2"/>
          <w:sz w:val="24"/>
          <w:szCs w:val="24"/>
        </w:rPr>
      </w:pPr>
    </w:p>
    <w:p w14:paraId="619023D8" w14:textId="77777777" w:rsidR="00792325" w:rsidRDefault="00792325" w:rsidP="00792325">
      <w:pPr>
        <w:spacing w:after="0" w:line="259" w:lineRule="auto"/>
        <w:rPr>
          <w:rFonts w:ascii="Calibri" w:eastAsia="Calibri" w:hAnsi="Calibri" w:cs="Calibri"/>
          <w:color w:val="000000" w:themeColor="text2"/>
          <w:sz w:val="24"/>
          <w:szCs w:val="24"/>
        </w:rPr>
      </w:pPr>
    </w:p>
    <w:sdt>
      <w:sdtPr>
        <w:rPr>
          <w:rFonts w:asciiTheme="minorHAnsi" w:eastAsiaTheme="minorEastAsia" w:hAnsiTheme="minorHAnsi" w:cstheme="minorBidi"/>
          <w:color w:val="2F3033"/>
          <w:sz w:val="22"/>
          <w:szCs w:val="22"/>
        </w:rPr>
        <w:id w:val="-54702717"/>
        <w:docPartObj>
          <w:docPartGallery w:val="Table of Contents"/>
          <w:docPartUnique/>
        </w:docPartObj>
      </w:sdtPr>
      <w:sdtEndPr>
        <w:rPr>
          <w:b/>
          <w:bCs/>
        </w:rPr>
      </w:sdtEndPr>
      <w:sdtContent>
        <w:p w14:paraId="76BDA541" w14:textId="44F48ECA" w:rsidR="00691B3C" w:rsidRDefault="00691B3C" w:rsidP="00691B3C">
          <w:pPr>
            <w:pStyle w:val="TOCHeading"/>
          </w:pPr>
        </w:p>
        <w:p w14:paraId="6479AA9E" w14:textId="52C43050" w:rsidR="00531E69" w:rsidRDefault="000726F5"/>
      </w:sdtContent>
    </w:sdt>
    <w:p w14:paraId="53BB65A5" w14:textId="208BAA81" w:rsidR="00792325" w:rsidRDefault="00792325" w:rsidP="00176B0B">
      <w:pPr>
        <w:spacing w:after="0" w:line="259" w:lineRule="auto"/>
        <w:rPr>
          <w:rFonts w:ascii="Calibri" w:eastAsia="Calibri" w:hAnsi="Calibri" w:cs="Calibri"/>
          <w:color w:val="000000" w:themeColor="text2"/>
          <w:sz w:val="24"/>
          <w:szCs w:val="24"/>
        </w:rPr>
      </w:pPr>
    </w:p>
    <w:p w14:paraId="731081B4" w14:textId="77777777" w:rsidR="009604EE" w:rsidRPr="004B3CEE" w:rsidRDefault="00247657" w:rsidP="004B3CEE">
      <w:pPr>
        <w:spacing w:after="120" w:line="240" w:lineRule="auto"/>
        <w:jc w:val="both"/>
        <w:rPr>
          <w:rFonts w:ascii="Corbel" w:hAnsi="Corbel" w:cs="Arial"/>
          <w:b/>
          <w:u w:val="single"/>
        </w:rPr>
      </w:pPr>
      <w:r w:rsidRPr="5DA8D48F">
        <w:rPr>
          <w:b/>
          <w:bCs/>
          <w:color w:val="6E6E6E" w:themeColor="accent1" w:themeShade="80"/>
          <w:sz w:val="28"/>
          <w:szCs w:val="28"/>
        </w:rPr>
        <w:br w:type="page"/>
      </w:r>
      <w:r w:rsidR="009604EE" w:rsidRPr="004B3CEE">
        <w:rPr>
          <w:rFonts w:ascii="Corbel" w:hAnsi="Corbel" w:cs="Arial"/>
          <w:b/>
          <w:u w:val="single"/>
        </w:rPr>
        <w:lastRenderedPageBreak/>
        <w:t>Aims:</w:t>
      </w:r>
    </w:p>
    <w:p w14:paraId="75E848DE" w14:textId="5B4CBA32" w:rsidR="009B6E93" w:rsidRPr="004B3CEE" w:rsidRDefault="009604EE" w:rsidP="004B3CEE">
      <w:pPr>
        <w:spacing w:after="120" w:line="240" w:lineRule="auto"/>
        <w:jc w:val="both"/>
        <w:rPr>
          <w:rFonts w:ascii="Corbel" w:hAnsi="Corbel" w:cs="Arial"/>
        </w:rPr>
      </w:pPr>
      <w:r w:rsidRPr="004B3CEE">
        <w:rPr>
          <w:rFonts w:ascii="Corbel" w:hAnsi="Corbel" w:cs="Arial"/>
        </w:rPr>
        <w:t xml:space="preserve">The schools within the CLIC Trust seek to develop the full potential of each child, recognising the uniqueness of </w:t>
      </w:r>
      <w:proofErr w:type="gramStart"/>
      <w:r w:rsidRPr="004B3CEE">
        <w:rPr>
          <w:rFonts w:ascii="Corbel" w:hAnsi="Corbel" w:cs="Arial"/>
        </w:rPr>
        <w:t>each individual</w:t>
      </w:r>
      <w:proofErr w:type="gramEnd"/>
      <w:r w:rsidRPr="004B3CEE">
        <w:rPr>
          <w:rFonts w:ascii="Corbel" w:hAnsi="Corbel" w:cs="Arial"/>
        </w:rPr>
        <w:t>.  We aim to provide a relevant broad and ambitious curriculum within a caring and inclusive environment in which all pupils can thrive</w:t>
      </w:r>
    </w:p>
    <w:p w14:paraId="0C4CE4E5" w14:textId="77777777" w:rsidR="009604EE" w:rsidRPr="004B3CEE" w:rsidRDefault="009604EE" w:rsidP="004B3CEE">
      <w:pPr>
        <w:spacing w:after="120" w:line="240" w:lineRule="auto"/>
        <w:jc w:val="both"/>
        <w:rPr>
          <w:rFonts w:ascii="Corbel" w:hAnsi="Corbel" w:cs="Arial"/>
          <w:b/>
          <w:bCs/>
        </w:rPr>
      </w:pPr>
    </w:p>
    <w:p w14:paraId="6294382A" w14:textId="77777777" w:rsidR="009604EE" w:rsidRPr="004B3CEE" w:rsidRDefault="009604EE" w:rsidP="004B3CEE">
      <w:pPr>
        <w:spacing w:after="120" w:line="240" w:lineRule="auto"/>
        <w:jc w:val="both"/>
        <w:rPr>
          <w:rFonts w:ascii="Corbel" w:hAnsi="Corbel" w:cs="Arial"/>
        </w:rPr>
      </w:pPr>
      <w:r w:rsidRPr="004B3CEE">
        <w:rPr>
          <w:rFonts w:ascii="Corbel" w:hAnsi="Corbel" w:cs="Arial"/>
          <w:b/>
          <w:u w:val="single"/>
        </w:rPr>
        <w:t>Objectives</w:t>
      </w:r>
      <w:r w:rsidRPr="004B3CEE">
        <w:rPr>
          <w:rFonts w:ascii="Corbel" w:hAnsi="Corbel" w:cs="Arial"/>
          <w:b/>
        </w:rPr>
        <w:t>:</w:t>
      </w:r>
    </w:p>
    <w:p w14:paraId="6B3B8663" w14:textId="77777777" w:rsidR="009604EE" w:rsidRPr="004B3CEE" w:rsidRDefault="009604EE" w:rsidP="004B3CEE">
      <w:pPr>
        <w:spacing w:after="120" w:line="240" w:lineRule="auto"/>
        <w:jc w:val="both"/>
        <w:rPr>
          <w:rFonts w:ascii="Corbel" w:hAnsi="Corbel" w:cs="Arial"/>
        </w:rPr>
      </w:pPr>
      <w:r w:rsidRPr="004B3CEE">
        <w:rPr>
          <w:rFonts w:ascii="Corbel" w:hAnsi="Corbel" w:cs="Arial"/>
        </w:rPr>
        <w:t>The objectives of our SEND policy are:</w:t>
      </w:r>
    </w:p>
    <w:p w14:paraId="659F69B7"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That our assessment arrangements ensure that pupils’ special needs are identified as soon as possible.</w:t>
      </w:r>
    </w:p>
    <w:p w14:paraId="2FA78519"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Assessment data and termly pupil progress meetings are used to inform decision making.</w:t>
      </w:r>
    </w:p>
    <w:p w14:paraId="48A9CDF9"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To identify the roles and responsibilities of staff in providing for SEND needs through the school’s provision mapping.</w:t>
      </w:r>
    </w:p>
    <w:p w14:paraId="354FA4A5" w14:textId="77777777" w:rsidR="009604EE" w:rsidRPr="004B3CEE" w:rsidRDefault="009604EE" w:rsidP="004B3CEE">
      <w:pPr>
        <w:numPr>
          <w:ilvl w:val="0"/>
          <w:numId w:val="15"/>
        </w:numPr>
        <w:shd w:val="clear" w:color="auto" w:fill="FFFFFF" w:themeFill="background1"/>
        <w:spacing w:after="120" w:line="240" w:lineRule="auto"/>
        <w:jc w:val="both"/>
        <w:rPr>
          <w:rFonts w:ascii="Corbel" w:hAnsi="Corbel" w:cs="Arial"/>
        </w:rPr>
      </w:pPr>
      <w:r w:rsidRPr="004B3CEE">
        <w:rPr>
          <w:rFonts w:ascii="Corbel" w:hAnsi="Corbel" w:cs="Arial"/>
          <w:shd w:val="clear" w:color="auto" w:fill="FFFFFF" w:themeFill="background1"/>
        </w:rPr>
        <w:t>Effective use is made of teachers, other professionals, facilities and resources from both within and outside our schools</w:t>
      </w:r>
      <w:r w:rsidRPr="004B3CEE">
        <w:rPr>
          <w:rFonts w:ascii="Corbel" w:hAnsi="Corbel" w:cs="Arial"/>
        </w:rPr>
        <w:t>.</w:t>
      </w:r>
    </w:p>
    <w:p w14:paraId="4B6C29F4"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Targeted learning challenges are set and reviewed on a regular basis.</w:t>
      </w:r>
    </w:p>
    <w:p w14:paraId="0F925195"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SEND pupils are actively involved and informed of their targets, where appropriate.</w:t>
      </w:r>
    </w:p>
    <w:p w14:paraId="7B506FBB"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 xml:space="preserve">Parents/carers are informed and actively encouraged to be involved in meeting the needs of their children in partnership with the school </w:t>
      </w:r>
      <w:r w:rsidRPr="004B3CEE">
        <w:rPr>
          <w:rFonts w:ascii="Corbel" w:hAnsi="Corbel" w:cs="Arial"/>
          <w:shd w:val="clear" w:color="auto" w:fill="FFFFFF" w:themeFill="background1"/>
        </w:rPr>
        <w:t>through engagement in reviews</w:t>
      </w:r>
      <w:r w:rsidRPr="004B3CEE">
        <w:rPr>
          <w:rFonts w:ascii="Corbel" w:hAnsi="Corbel" w:cs="Arial"/>
        </w:rPr>
        <w:t xml:space="preserve"> of their child’s progress.</w:t>
      </w:r>
    </w:p>
    <w:p w14:paraId="57DB5863"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Pupils with SEND are given access to a broad and balanced curriculum through personalised learning and/or removing potential barriers to learning.</w:t>
      </w:r>
    </w:p>
    <w:p w14:paraId="36D1B193"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All children grow in their confidence, independence and self-reliance to become effective and capable learners.</w:t>
      </w:r>
    </w:p>
    <w:p w14:paraId="7EF04501" w14:textId="4A443C7F"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Ensure that all SEND practices adhere to the Equality Duty.</w:t>
      </w:r>
    </w:p>
    <w:p w14:paraId="5B9E0F20" w14:textId="77777777" w:rsidR="009604EE" w:rsidRPr="004B3CEE" w:rsidRDefault="009604EE" w:rsidP="004B3CEE">
      <w:pPr>
        <w:spacing w:after="120" w:line="240" w:lineRule="auto"/>
        <w:jc w:val="both"/>
        <w:rPr>
          <w:rFonts w:ascii="Corbel" w:hAnsi="Corbel" w:cs="Arial"/>
        </w:rPr>
      </w:pPr>
    </w:p>
    <w:p w14:paraId="79C20989" w14:textId="77777777" w:rsidR="009604EE" w:rsidRPr="004B3CEE" w:rsidRDefault="009604EE" w:rsidP="004B3CEE">
      <w:pPr>
        <w:spacing w:after="120" w:line="240" w:lineRule="auto"/>
        <w:jc w:val="both"/>
        <w:rPr>
          <w:rFonts w:ascii="Corbel" w:hAnsi="Corbel" w:cs="Arial"/>
          <w:b/>
        </w:rPr>
      </w:pPr>
      <w:r w:rsidRPr="004B3CEE">
        <w:rPr>
          <w:rFonts w:ascii="Corbel" w:hAnsi="Corbel" w:cs="Arial"/>
          <w:b/>
          <w:u w:val="single"/>
        </w:rPr>
        <w:t>Legal definition of SEND</w:t>
      </w:r>
      <w:r w:rsidRPr="004B3CEE">
        <w:rPr>
          <w:rFonts w:ascii="Corbel" w:hAnsi="Corbel" w:cs="Arial"/>
          <w:b/>
        </w:rPr>
        <w:t>:</w:t>
      </w:r>
    </w:p>
    <w:p w14:paraId="23F4D25E"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A child has SEND if s/he has a learning difficulty or disability which calls for special educational provision to be made for him/her.</w:t>
      </w:r>
    </w:p>
    <w:p w14:paraId="6F0838A1"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 xml:space="preserve">A child has a learning difficulty or disability if s/he has a significantly greater difficulty in learning than </w:t>
      </w:r>
      <w:proofErr w:type="gramStart"/>
      <w:r w:rsidRPr="004B3CEE">
        <w:rPr>
          <w:rFonts w:ascii="Corbel" w:hAnsi="Corbel" w:cs="Arial"/>
        </w:rPr>
        <w:t>the majority of</w:t>
      </w:r>
      <w:proofErr w:type="gramEnd"/>
      <w:r w:rsidRPr="004B3CEE">
        <w:rPr>
          <w:rFonts w:ascii="Corbel" w:hAnsi="Corbel" w:cs="Arial"/>
        </w:rPr>
        <w:t xml:space="preserve"> children of the same age and is not reaching age related expectations</w:t>
      </w:r>
    </w:p>
    <w:p w14:paraId="5F8E8646" w14:textId="5A7FAC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rPr>
        <w:t>A child has a difficulty or disability which prevents or hinders him or her from making use of facilities of a kind generally provided for others of the same age in mainstream schools.</w:t>
      </w:r>
    </w:p>
    <w:p w14:paraId="76096B0D" w14:textId="77777777" w:rsidR="009604EE" w:rsidRPr="004B3CEE" w:rsidRDefault="009604EE" w:rsidP="004B3CEE">
      <w:pPr>
        <w:spacing w:after="120" w:line="240" w:lineRule="auto"/>
        <w:jc w:val="both"/>
        <w:rPr>
          <w:rFonts w:ascii="Corbel" w:hAnsi="Corbel"/>
        </w:rPr>
      </w:pPr>
    </w:p>
    <w:p w14:paraId="6A9E2641" w14:textId="77777777" w:rsidR="009604EE" w:rsidRPr="004B3CEE" w:rsidRDefault="009604EE" w:rsidP="004B3CEE">
      <w:pPr>
        <w:spacing w:after="120" w:line="240" w:lineRule="auto"/>
        <w:jc w:val="both"/>
        <w:rPr>
          <w:rFonts w:ascii="Corbel" w:hAnsi="Corbel" w:cs="Arial"/>
        </w:rPr>
      </w:pPr>
      <w:r w:rsidRPr="004B3CEE">
        <w:rPr>
          <w:rFonts w:ascii="Corbel" w:hAnsi="Corbel" w:cs="Arial"/>
        </w:rPr>
        <w:t>The 3 key principles for inclusion at all levels of curriculum planning, as outlined in the Code of Practice 2015, are:</w:t>
      </w:r>
    </w:p>
    <w:p w14:paraId="502E7F60" w14:textId="77777777" w:rsidR="009604EE" w:rsidRPr="004B3CEE" w:rsidRDefault="009604EE" w:rsidP="004B3CEE">
      <w:pPr>
        <w:numPr>
          <w:ilvl w:val="1"/>
          <w:numId w:val="15"/>
        </w:numPr>
        <w:spacing w:after="120" w:line="240" w:lineRule="auto"/>
        <w:jc w:val="both"/>
        <w:rPr>
          <w:rFonts w:ascii="Corbel" w:hAnsi="Corbel" w:cs="Arial"/>
        </w:rPr>
      </w:pPr>
      <w:r w:rsidRPr="004B3CEE">
        <w:rPr>
          <w:rFonts w:ascii="Corbel" w:hAnsi="Corbel" w:cs="Arial"/>
        </w:rPr>
        <w:t xml:space="preserve">Pupils with SEND are entitled to have suitable learning challenges set for them.  This is achieved through appropriate adaptations and clear learning objectives linked to individual personalised targets. </w:t>
      </w:r>
    </w:p>
    <w:p w14:paraId="22D97811" w14:textId="77777777" w:rsidR="009604EE" w:rsidRPr="004B3CEE" w:rsidRDefault="009604EE" w:rsidP="004B3CEE">
      <w:pPr>
        <w:numPr>
          <w:ilvl w:val="1"/>
          <w:numId w:val="15"/>
        </w:numPr>
        <w:spacing w:after="120" w:line="240" w:lineRule="auto"/>
        <w:jc w:val="both"/>
        <w:rPr>
          <w:rFonts w:ascii="Corbel" w:hAnsi="Corbel" w:cs="Arial"/>
        </w:rPr>
      </w:pPr>
      <w:r w:rsidRPr="004B3CEE">
        <w:rPr>
          <w:rFonts w:ascii="Corbel" w:hAnsi="Corbel" w:cs="Arial"/>
        </w:rPr>
        <w:t>School ensure that action is taken to respond to pupils diverse learning needs through provision of appropriate resources, support and removal of barriers to learning</w:t>
      </w:r>
    </w:p>
    <w:p w14:paraId="0BDFF720" w14:textId="77777777" w:rsidR="009604EE" w:rsidRPr="004B3CEE" w:rsidRDefault="009604EE" w:rsidP="004B3CEE">
      <w:pPr>
        <w:numPr>
          <w:ilvl w:val="1"/>
          <w:numId w:val="15"/>
        </w:numPr>
        <w:spacing w:after="120" w:line="240" w:lineRule="auto"/>
        <w:jc w:val="both"/>
        <w:rPr>
          <w:rFonts w:ascii="Corbel" w:hAnsi="Corbel" w:cs="Arial"/>
        </w:rPr>
      </w:pPr>
      <w:r w:rsidRPr="004B3CEE">
        <w:rPr>
          <w:rFonts w:ascii="Corbel" w:hAnsi="Corbel" w:cs="Arial"/>
        </w:rPr>
        <w:t xml:space="preserve">Schools help to overcome potential barriers to learning and assessment for individual and groups of children by establishing an environment where they can achieve their personal best.  </w:t>
      </w:r>
      <w:r w:rsidRPr="004B3CEE">
        <w:rPr>
          <w:rFonts w:ascii="Corbel" w:hAnsi="Corbel" w:cs="Arial"/>
          <w:shd w:val="clear" w:color="auto" w:fill="FFFFFF" w:themeFill="background1"/>
        </w:rPr>
        <w:t>Use is made of teachers, other professionals, facilities and resources from within our school and outside wherever possible.</w:t>
      </w:r>
    </w:p>
    <w:p w14:paraId="5E6D6D69" w14:textId="77777777" w:rsidR="009604EE" w:rsidRPr="004B3CEE" w:rsidRDefault="009604EE" w:rsidP="004B3CEE">
      <w:pPr>
        <w:spacing w:after="120" w:line="240" w:lineRule="auto"/>
        <w:jc w:val="both"/>
        <w:rPr>
          <w:rFonts w:ascii="Corbel" w:hAnsi="Corbel" w:cs="Arial"/>
          <w:shd w:val="clear" w:color="auto" w:fill="FFFFFF" w:themeFill="background1"/>
        </w:rPr>
      </w:pPr>
    </w:p>
    <w:p w14:paraId="42B3D3F2" w14:textId="77777777" w:rsidR="009604EE" w:rsidRPr="004B3CEE" w:rsidRDefault="009604EE" w:rsidP="004B3CEE">
      <w:pPr>
        <w:spacing w:after="120" w:line="240" w:lineRule="auto"/>
        <w:jc w:val="both"/>
        <w:rPr>
          <w:rFonts w:ascii="Corbel" w:hAnsi="Corbel" w:cs="Arial"/>
          <w:b/>
          <w:u w:val="single"/>
        </w:rPr>
      </w:pPr>
      <w:r w:rsidRPr="004B3CEE">
        <w:rPr>
          <w:rFonts w:ascii="Corbel" w:hAnsi="Corbel" w:cs="Arial"/>
          <w:b/>
          <w:u w:val="single"/>
        </w:rPr>
        <w:t>Roles and Responsibilities</w:t>
      </w:r>
    </w:p>
    <w:p w14:paraId="07D6C85A" w14:textId="77777777" w:rsidR="009604EE" w:rsidRPr="004B3CEE" w:rsidRDefault="009604EE" w:rsidP="004B3CEE">
      <w:pPr>
        <w:spacing w:after="120" w:line="240" w:lineRule="auto"/>
        <w:jc w:val="both"/>
        <w:rPr>
          <w:rFonts w:ascii="Corbel" w:hAnsi="Corbel" w:cs="Arial"/>
        </w:rPr>
      </w:pPr>
      <w:r w:rsidRPr="004B3CEE">
        <w:rPr>
          <w:rFonts w:ascii="Corbel" w:hAnsi="Corbel" w:cs="Arial"/>
        </w:rPr>
        <w:t xml:space="preserve">The </w:t>
      </w:r>
      <w:r w:rsidRPr="004B3CEE">
        <w:rPr>
          <w:rFonts w:ascii="Corbel" w:hAnsi="Corbel" w:cs="Arial"/>
          <w:b/>
        </w:rPr>
        <w:t>SENDCo’s</w:t>
      </w:r>
      <w:r w:rsidRPr="004B3CEE">
        <w:rPr>
          <w:rFonts w:ascii="Corbel" w:hAnsi="Corbel" w:cs="Arial"/>
        </w:rPr>
        <w:t xml:space="preserve"> responsibilities include:</w:t>
      </w:r>
    </w:p>
    <w:p w14:paraId="55D0EB94"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Determining the strategic development of the SEND policy (in partnership with the CLIC SENDCo Learning Circe) and provision with the Headteachers and governing bodies ensuring we continue to move forward in our inclusive practice.</w:t>
      </w:r>
    </w:p>
    <w:p w14:paraId="4AEA6029"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Adhere to the SEND Code of Practice.</w:t>
      </w:r>
    </w:p>
    <w:p w14:paraId="1C77E51B"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Detail annually any plans for the development and maintenance of resources in an Inclusion Action Plan, which will form part of each School Improvement Plan.</w:t>
      </w:r>
    </w:p>
    <w:p w14:paraId="3E9CF8FA"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shd w:val="clear" w:color="auto" w:fill="FFFFFF" w:themeFill="background1"/>
        </w:rPr>
        <w:t>Co-ordinate the provision for children with SEND</w:t>
      </w:r>
      <w:r w:rsidRPr="004B3CEE">
        <w:rPr>
          <w:rFonts w:ascii="Corbel" w:hAnsi="Corbel" w:cs="Arial"/>
        </w:rPr>
        <w:t>.</w:t>
      </w:r>
    </w:p>
    <w:p w14:paraId="27086331" w14:textId="77777777" w:rsidR="009604EE" w:rsidRPr="004B3CEE" w:rsidRDefault="009604EE" w:rsidP="004B3CEE">
      <w:pPr>
        <w:numPr>
          <w:ilvl w:val="0"/>
          <w:numId w:val="15"/>
        </w:numPr>
        <w:shd w:val="clear" w:color="auto" w:fill="FFFFFF" w:themeFill="background1"/>
        <w:spacing w:after="120" w:line="240" w:lineRule="auto"/>
        <w:jc w:val="both"/>
        <w:rPr>
          <w:rFonts w:ascii="Corbel" w:hAnsi="Corbel" w:cs="Arial"/>
        </w:rPr>
      </w:pPr>
      <w:r w:rsidRPr="004B3CEE">
        <w:rPr>
          <w:rFonts w:ascii="Corbel" w:hAnsi="Corbel" w:cs="Arial"/>
        </w:rPr>
        <w:t xml:space="preserve">Taking day to day responsibility for the operation of the SEND policy </w:t>
      </w:r>
      <w:r w:rsidRPr="004B3CEE">
        <w:rPr>
          <w:rFonts w:ascii="Corbel" w:hAnsi="Corbel" w:cs="Arial"/>
          <w:shd w:val="clear" w:color="auto" w:fill="FFFFFF" w:themeFill="background1"/>
        </w:rPr>
        <w:t>and provision</w:t>
      </w:r>
      <w:r w:rsidRPr="004B3CEE">
        <w:rPr>
          <w:rFonts w:ascii="Corbel" w:hAnsi="Corbel" w:cs="Arial"/>
        </w:rPr>
        <w:t>.</w:t>
      </w:r>
    </w:p>
    <w:p w14:paraId="07D21683"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Provide and maintain a clear administrative and organisational framework to enable effective support.</w:t>
      </w:r>
    </w:p>
    <w:p w14:paraId="21B64C8D"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Ensuring teachers establish personalised targets in line with SEND Support or EHCPs (Education, Health &amp; Care Plans).</w:t>
      </w:r>
    </w:p>
    <w:p w14:paraId="69A37019"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Monitoring the progress of pupils with SEND by collecting data and assessing information termly.</w:t>
      </w:r>
    </w:p>
    <w:p w14:paraId="3E1055BC"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Monitoring the implementation of targets within the classroom.</w:t>
      </w:r>
    </w:p>
    <w:p w14:paraId="13B5E14B" w14:textId="77777777" w:rsidR="009604EE" w:rsidRPr="004B3CEE" w:rsidRDefault="009604EE" w:rsidP="004B3CEE">
      <w:pPr>
        <w:numPr>
          <w:ilvl w:val="0"/>
          <w:numId w:val="15"/>
        </w:numPr>
        <w:shd w:val="clear" w:color="auto" w:fill="FFFFFF" w:themeFill="background1"/>
        <w:spacing w:after="120" w:line="240" w:lineRule="auto"/>
        <w:jc w:val="both"/>
        <w:rPr>
          <w:rFonts w:ascii="Corbel" w:hAnsi="Corbel" w:cs="Arial"/>
        </w:rPr>
      </w:pPr>
      <w:r w:rsidRPr="004B3CEE">
        <w:rPr>
          <w:rFonts w:ascii="Corbel" w:hAnsi="Corbel" w:cs="Arial"/>
        </w:rPr>
        <w:t xml:space="preserve">Supporting and advising class </w:t>
      </w:r>
      <w:r w:rsidRPr="004B3CEE">
        <w:rPr>
          <w:rFonts w:ascii="Corbel" w:hAnsi="Corbel" w:cs="Arial"/>
          <w:shd w:val="clear" w:color="auto" w:fill="FFFFFF" w:themeFill="background1"/>
        </w:rPr>
        <w:t>teachers to ensure that provision is matched to the needs of the children and monitoring provision mapping.</w:t>
      </w:r>
    </w:p>
    <w:p w14:paraId="4390C579" w14:textId="77777777" w:rsidR="009604EE" w:rsidRPr="004B3CEE" w:rsidRDefault="009604EE" w:rsidP="004B3CEE">
      <w:pPr>
        <w:numPr>
          <w:ilvl w:val="0"/>
          <w:numId w:val="15"/>
        </w:numPr>
        <w:shd w:val="clear" w:color="auto" w:fill="FFFFFF" w:themeFill="background1"/>
        <w:spacing w:after="120" w:line="240" w:lineRule="auto"/>
        <w:jc w:val="both"/>
        <w:rPr>
          <w:rFonts w:ascii="Corbel" w:hAnsi="Corbel" w:cs="Arial"/>
        </w:rPr>
      </w:pPr>
      <w:r w:rsidRPr="004B3CEE">
        <w:rPr>
          <w:rFonts w:ascii="Corbel" w:hAnsi="Corbel" w:cs="Arial"/>
          <w:shd w:val="clear" w:color="auto" w:fill="FFFFFF" w:themeFill="background1"/>
        </w:rPr>
        <w:t>Organising training, webinars, and dissemination of information for staff, including TAs, on training days and during directed time as required</w:t>
      </w:r>
      <w:r w:rsidRPr="004B3CEE">
        <w:rPr>
          <w:rFonts w:ascii="Corbel" w:hAnsi="Corbel" w:cs="Arial"/>
        </w:rPr>
        <w:t>.</w:t>
      </w:r>
    </w:p>
    <w:p w14:paraId="23F49AE2"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Managing the deployment of TAs supporting pupils with SEND.</w:t>
      </w:r>
    </w:p>
    <w:p w14:paraId="79E6A777"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 xml:space="preserve"> Adapt resources and teaching materials to support all SEND learners. </w:t>
      </w:r>
    </w:p>
    <w:p w14:paraId="20B3787E"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Liaising with outside agencies and respond to advice received (sharing with relevant staff to ensure implementation).</w:t>
      </w:r>
    </w:p>
    <w:p w14:paraId="10D51B66"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Build effective working relationships with parents/carers as primary partners in children’s education.</w:t>
      </w:r>
    </w:p>
    <w:p w14:paraId="5A88CCF4"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Signpost parents/carers to other agencies and services for support and make referrals for children when relevant/ required.</w:t>
      </w:r>
    </w:p>
    <w:p w14:paraId="4D2B8F9F"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Leading on effective transition arrangements for pupils with SEND (incoming pupils and school leavers).</w:t>
      </w:r>
    </w:p>
    <w:p w14:paraId="1B319E95" w14:textId="77777777" w:rsidR="009604EE" w:rsidRPr="004B3CEE" w:rsidRDefault="009604EE" w:rsidP="004B3CEE">
      <w:pPr>
        <w:numPr>
          <w:ilvl w:val="0"/>
          <w:numId w:val="15"/>
        </w:numPr>
        <w:shd w:val="clear" w:color="auto" w:fill="FFFFFF" w:themeFill="background1"/>
        <w:spacing w:after="120" w:line="240" w:lineRule="auto"/>
        <w:jc w:val="both"/>
        <w:rPr>
          <w:rFonts w:ascii="Corbel" w:hAnsi="Corbel" w:cs="Arial"/>
        </w:rPr>
      </w:pPr>
      <w:r w:rsidRPr="004B3CEE">
        <w:rPr>
          <w:rFonts w:ascii="Corbel" w:hAnsi="Corbel" w:cs="Arial"/>
        </w:rPr>
        <w:t xml:space="preserve">Keeping up to date with new developments </w:t>
      </w:r>
      <w:r w:rsidRPr="004B3CEE">
        <w:rPr>
          <w:rFonts w:ascii="Corbel" w:hAnsi="Corbel" w:cs="Arial"/>
          <w:shd w:val="clear" w:color="auto" w:fill="FFFFFF" w:themeFill="background1"/>
        </w:rPr>
        <w:t xml:space="preserve">by attending courses </w:t>
      </w:r>
      <w:r w:rsidRPr="004B3CEE">
        <w:rPr>
          <w:rFonts w:ascii="Corbel" w:hAnsi="Corbel" w:cs="Arial"/>
        </w:rPr>
        <w:t>provided by the LA and other organisations.</w:t>
      </w:r>
    </w:p>
    <w:p w14:paraId="599D691C"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Keeping the Headteachers and Governing Bodies in each school informed of developments as and when necessary.</w:t>
      </w:r>
    </w:p>
    <w:p w14:paraId="06D62CBE"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Review the child’s progress through consultations and an ongoing plan, do and review cycle.</w:t>
      </w:r>
    </w:p>
    <w:p w14:paraId="617F3922" w14:textId="77777777" w:rsidR="009604EE" w:rsidRPr="004B3CEE" w:rsidRDefault="009604EE" w:rsidP="004B3CEE">
      <w:pPr>
        <w:pStyle w:val="4Bulletedcopyblue"/>
        <w:numPr>
          <w:ilvl w:val="0"/>
          <w:numId w:val="15"/>
        </w:numPr>
        <w:ind w:left="714" w:hanging="357"/>
        <w:jc w:val="both"/>
        <w:rPr>
          <w:rFonts w:ascii="Corbel" w:hAnsi="Corbel"/>
          <w:sz w:val="22"/>
          <w:szCs w:val="22"/>
        </w:rPr>
      </w:pPr>
      <w:r w:rsidRPr="004B3CEE">
        <w:rPr>
          <w:rFonts w:ascii="Corbel" w:hAnsi="Corbel"/>
          <w:sz w:val="22"/>
          <w:szCs w:val="22"/>
        </w:rPr>
        <w:t xml:space="preserve">Work with the headteacher and school governors to make sure the school meets its responsibilities under the Equality Act 2010 </w:t>
      </w:r>
      <w:proofErr w:type="gramStart"/>
      <w:r w:rsidRPr="004B3CEE">
        <w:rPr>
          <w:rFonts w:ascii="Corbel" w:hAnsi="Corbel"/>
          <w:sz w:val="22"/>
          <w:szCs w:val="22"/>
        </w:rPr>
        <w:t>with regard to</w:t>
      </w:r>
      <w:proofErr w:type="gramEnd"/>
      <w:r w:rsidRPr="004B3CEE">
        <w:rPr>
          <w:rFonts w:ascii="Corbel" w:hAnsi="Corbel"/>
          <w:sz w:val="22"/>
          <w:szCs w:val="22"/>
        </w:rPr>
        <w:t xml:space="preserve"> reasonable adjustments and access arrangements </w:t>
      </w:r>
    </w:p>
    <w:p w14:paraId="5604CA63" w14:textId="68BFAB76"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Contribute to the staff appraisal cycles</w:t>
      </w:r>
    </w:p>
    <w:p w14:paraId="670A8FBF" w14:textId="77777777" w:rsidR="009604EE" w:rsidRPr="004B3CEE" w:rsidRDefault="009604EE" w:rsidP="004B3CEE">
      <w:pPr>
        <w:spacing w:after="120" w:line="240" w:lineRule="auto"/>
        <w:jc w:val="both"/>
        <w:rPr>
          <w:rFonts w:ascii="Corbel" w:hAnsi="Corbel" w:cs="Arial"/>
        </w:rPr>
      </w:pPr>
    </w:p>
    <w:p w14:paraId="051D584F" w14:textId="77777777" w:rsidR="009604EE" w:rsidRPr="004B3CEE" w:rsidRDefault="009604EE" w:rsidP="004B3CEE">
      <w:pPr>
        <w:spacing w:after="120" w:line="240" w:lineRule="auto"/>
        <w:jc w:val="both"/>
        <w:rPr>
          <w:rFonts w:ascii="Corbel" w:hAnsi="Corbel" w:cs="Arial"/>
        </w:rPr>
      </w:pPr>
      <w:r w:rsidRPr="004B3CEE">
        <w:rPr>
          <w:rFonts w:ascii="Corbel" w:hAnsi="Corbel" w:cs="Arial"/>
        </w:rPr>
        <w:t xml:space="preserve">The </w:t>
      </w:r>
      <w:r w:rsidRPr="004B3CEE">
        <w:rPr>
          <w:rFonts w:ascii="Corbel" w:hAnsi="Corbel" w:cs="Arial"/>
          <w:b/>
        </w:rPr>
        <w:t>Class Teachers’</w:t>
      </w:r>
      <w:r w:rsidRPr="004B3CEE">
        <w:rPr>
          <w:rFonts w:ascii="Corbel" w:hAnsi="Corbel" w:cs="Arial"/>
        </w:rPr>
        <w:t xml:space="preserve"> responsibilities include:</w:t>
      </w:r>
    </w:p>
    <w:p w14:paraId="51D181F3"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 xml:space="preserve">To provide Quality First teaching for every child in the class including those with additional needs. </w:t>
      </w:r>
    </w:p>
    <w:p w14:paraId="6D732A68"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lastRenderedPageBreak/>
        <w:t xml:space="preserve">Teachers to have SEND-friendly strategies (ordinarily available provision) embedded within their classroom practice for the benefit of all pupils. </w:t>
      </w:r>
    </w:p>
    <w:p w14:paraId="762EBD88"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 xml:space="preserve">Identifying pupils which make little or no progress </w:t>
      </w:r>
      <w:proofErr w:type="gramStart"/>
      <w:r w:rsidRPr="004B3CEE">
        <w:rPr>
          <w:rFonts w:ascii="Corbel" w:hAnsi="Corbel" w:cs="Arial"/>
        </w:rPr>
        <w:t>in spite of</w:t>
      </w:r>
      <w:proofErr w:type="gramEnd"/>
      <w:r w:rsidRPr="004B3CEE">
        <w:rPr>
          <w:rFonts w:ascii="Corbel" w:hAnsi="Corbel" w:cs="Arial"/>
        </w:rPr>
        <w:t xml:space="preserve"> adapted learning.</w:t>
      </w:r>
    </w:p>
    <w:p w14:paraId="7A29FE04"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Planning for all children’s participation in learning, physical and practical activities.</w:t>
      </w:r>
    </w:p>
    <w:p w14:paraId="3802EA25"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Helping children manage their behaviour and to take part in learning effectively and safely.</w:t>
      </w:r>
    </w:p>
    <w:p w14:paraId="62DD6FAC"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Helping children to develop self-esteem and confidence in their learning.</w:t>
      </w:r>
    </w:p>
    <w:p w14:paraId="6411F857"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Provide the opportunities and resources necessary for the child to work at their targets.</w:t>
      </w:r>
    </w:p>
    <w:p w14:paraId="20712029"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Working with the SENDCo and parents/carers in collecting and recording information about the pupil in determining the action to be taken.</w:t>
      </w:r>
    </w:p>
    <w:p w14:paraId="2EEB96B8"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Setting suitable learning challenges to respond to diverse needs.</w:t>
      </w:r>
    </w:p>
    <w:p w14:paraId="1F01D1CF"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 xml:space="preserve">Planning and delivering appropriate targets and breaking down attainment into finely graded steps </w:t>
      </w:r>
      <w:proofErr w:type="gramStart"/>
      <w:r w:rsidRPr="004B3CEE">
        <w:rPr>
          <w:rFonts w:ascii="Corbel" w:hAnsi="Corbel" w:cs="Arial"/>
        </w:rPr>
        <w:t>in order to</w:t>
      </w:r>
      <w:proofErr w:type="gramEnd"/>
      <w:r w:rsidRPr="004B3CEE">
        <w:rPr>
          <w:rFonts w:ascii="Corbel" w:hAnsi="Corbel" w:cs="Arial"/>
        </w:rPr>
        <w:t xml:space="preserve"> aid progress and provide accurate indicators.</w:t>
      </w:r>
    </w:p>
    <w:p w14:paraId="23DAB82F"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Recording progress towards the achievement of targets through termly plan, do, review cycles.</w:t>
      </w:r>
    </w:p>
    <w:p w14:paraId="18D8AF94"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Working in an effective team, in partnership with TAs and other adults, for maximum impact upon pupils.</w:t>
      </w:r>
    </w:p>
    <w:p w14:paraId="4BD485B3" w14:textId="7777777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Implementing the SEND policy.</w:t>
      </w:r>
    </w:p>
    <w:p w14:paraId="3C82814E" w14:textId="5EE47EB7" w:rsidR="009604EE" w:rsidRPr="004B3CEE" w:rsidRDefault="009604EE" w:rsidP="004B3CEE">
      <w:pPr>
        <w:numPr>
          <w:ilvl w:val="0"/>
          <w:numId w:val="15"/>
        </w:numPr>
        <w:spacing w:after="120" w:line="240" w:lineRule="auto"/>
        <w:jc w:val="both"/>
        <w:rPr>
          <w:rFonts w:ascii="Corbel" w:hAnsi="Corbel" w:cs="Arial"/>
        </w:rPr>
      </w:pPr>
      <w:r w:rsidRPr="004B3CEE">
        <w:rPr>
          <w:rFonts w:ascii="Corbel" w:hAnsi="Corbel" w:cs="Arial"/>
        </w:rPr>
        <w:t xml:space="preserve">Implementing advice from the EEF (including the five-a-day principles) to improve outcomes for all pupils including those with SEND </w:t>
      </w:r>
    </w:p>
    <w:p w14:paraId="1DD9BFD2" w14:textId="77777777" w:rsidR="009604EE" w:rsidRPr="004B3CEE" w:rsidRDefault="009604EE" w:rsidP="004B3CEE">
      <w:pPr>
        <w:spacing w:after="120" w:line="240" w:lineRule="auto"/>
        <w:jc w:val="both"/>
        <w:rPr>
          <w:rFonts w:ascii="Corbel" w:hAnsi="Corbel" w:cs="Arial"/>
        </w:rPr>
      </w:pPr>
    </w:p>
    <w:p w14:paraId="266F0E8C" w14:textId="77777777" w:rsidR="009604EE" w:rsidRPr="004B3CEE" w:rsidRDefault="009604EE" w:rsidP="004B3CEE">
      <w:pPr>
        <w:spacing w:after="120" w:line="240" w:lineRule="auto"/>
        <w:jc w:val="both"/>
        <w:rPr>
          <w:rFonts w:ascii="Corbel" w:hAnsi="Corbel" w:cs="Arial"/>
          <w:b/>
        </w:rPr>
      </w:pPr>
      <w:r w:rsidRPr="004B3CEE">
        <w:rPr>
          <w:rFonts w:ascii="Corbel" w:hAnsi="Corbel" w:cs="Arial"/>
          <w:b/>
        </w:rPr>
        <w:t>Role of Executive Head Teacher and the Senior Leadership Team:</w:t>
      </w:r>
    </w:p>
    <w:p w14:paraId="0D8DE9F4" w14:textId="77777777" w:rsidR="009604EE" w:rsidRPr="004B3CEE" w:rsidRDefault="009604EE" w:rsidP="004B3CEE">
      <w:pPr>
        <w:pStyle w:val="4Bulletedcopyblue"/>
        <w:numPr>
          <w:ilvl w:val="0"/>
          <w:numId w:val="16"/>
        </w:numPr>
        <w:ind w:left="714" w:hanging="357"/>
        <w:jc w:val="both"/>
        <w:rPr>
          <w:rFonts w:ascii="Corbel" w:hAnsi="Corbel"/>
          <w:sz w:val="22"/>
          <w:szCs w:val="22"/>
        </w:rPr>
      </w:pPr>
      <w:bookmarkStart w:id="4" w:name="_Hlk116888626"/>
      <w:r w:rsidRPr="004B3CEE">
        <w:rPr>
          <w:rFonts w:ascii="Corbel" w:hAnsi="Corbel"/>
          <w:sz w:val="22"/>
          <w:szCs w:val="22"/>
        </w:rPr>
        <w:t xml:space="preserve">Work with the SENDCo and school governors to make sure the school meets its responsibilities under the Equality Act 2010 </w:t>
      </w:r>
      <w:proofErr w:type="gramStart"/>
      <w:r w:rsidRPr="004B3CEE">
        <w:rPr>
          <w:rFonts w:ascii="Corbel" w:hAnsi="Corbel"/>
          <w:sz w:val="22"/>
          <w:szCs w:val="22"/>
        </w:rPr>
        <w:t>with regard to</w:t>
      </w:r>
      <w:proofErr w:type="gramEnd"/>
      <w:r w:rsidRPr="004B3CEE">
        <w:rPr>
          <w:rFonts w:ascii="Corbel" w:hAnsi="Corbel"/>
          <w:sz w:val="22"/>
          <w:szCs w:val="22"/>
        </w:rPr>
        <w:t xml:space="preserve"> reasonable adjustments and access arrangements</w:t>
      </w:r>
      <w:bookmarkEnd w:id="4"/>
    </w:p>
    <w:p w14:paraId="1854E7FF" w14:textId="77777777" w:rsidR="009604EE" w:rsidRPr="004B3CEE" w:rsidRDefault="009604EE" w:rsidP="004B3CEE">
      <w:pPr>
        <w:numPr>
          <w:ilvl w:val="0"/>
          <w:numId w:val="16"/>
        </w:numPr>
        <w:spacing w:after="120" w:line="240" w:lineRule="auto"/>
        <w:ind w:left="714" w:hanging="357"/>
        <w:jc w:val="both"/>
        <w:rPr>
          <w:rFonts w:ascii="Corbel" w:hAnsi="Corbel" w:cs="Arial"/>
        </w:rPr>
      </w:pPr>
      <w:r w:rsidRPr="004B3CEE">
        <w:rPr>
          <w:rFonts w:ascii="Corbel" w:hAnsi="Corbel" w:cs="Arial"/>
        </w:rPr>
        <w:t>Ensuring that the SENDCo is a member of the SLT in each school</w:t>
      </w:r>
    </w:p>
    <w:p w14:paraId="0C54D783" w14:textId="77777777" w:rsidR="009604EE" w:rsidRPr="004B3CEE" w:rsidRDefault="009604EE" w:rsidP="004B3CEE">
      <w:pPr>
        <w:numPr>
          <w:ilvl w:val="0"/>
          <w:numId w:val="16"/>
        </w:numPr>
        <w:spacing w:after="120" w:line="240" w:lineRule="auto"/>
        <w:jc w:val="both"/>
        <w:rPr>
          <w:rFonts w:ascii="Corbel" w:hAnsi="Corbel" w:cs="Arial"/>
        </w:rPr>
      </w:pPr>
      <w:r w:rsidRPr="004B3CEE">
        <w:rPr>
          <w:rFonts w:ascii="Corbel" w:hAnsi="Corbel" w:cs="Arial"/>
        </w:rPr>
        <w:t>Setting the costs of the SENDCo against the core or base budget, rather than against additional funds delegated to the school to meet individual needs.</w:t>
      </w:r>
    </w:p>
    <w:p w14:paraId="2DDC8712" w14:textId="77777777" w:rsidR="009604EE" w:rsidRPr="004B3CEE" w:rsidRDefault="009604EE" w:rsidP="004B3CEE">
      <w:pPr>
        <w:numPr>
          <w:ilvl w:val="0"/>
          <w:numId w:val="16"/>
        </w:numPr>
        <w:spacing w:after="120" w:line="240" w:lineRule="auto"/>
        <w:jc w:val="both"/>
        <w:rPr>
          <w:rFonts w:ascii="Corbel" w:hAnsi="Corbel" w:cs="Arial"/>
        </w:rPr>
      </w:pPr>
      <w:r w:rsidRPr="004B3CEE">
        <w:rPr>
          <w:rFonts w:ascii="Corbel" w:hAnsi="Corbel" w:cs="Arial"/>
        </w:rPr>
        <w:t>Supporting the SENDCo in communicating with other SENDCos and outside agencies, including provision of opportunities to disseminate information.</w:t>
      </w:r>
    </w:p>
    <w:p w14:paraId="00368626" w14:textId="77777777" w:rsidR="009604EE" w:rsidRPr="004B3CEE" w:rsidRDefault="009604EE" w:rsidP="004B3CEE">
      <w:pPr>
        <w:numPr>
          <w:ilvl w:val="0"/>
          <w:numId w:val="16"/>
        </w:numPr>
        <w:spacing w:after="120" w:line="240" w:lineRule="auto"/>
        <w:jc w:val="both"/>
        <w:rPr>
          <w:rFonts w:ascii="Corbel" w:hAnsi="Corbel" w:cs="Arial"/>
        </w:rPr>
      </w:pPr>
      <w:r w:rsidRPr="004B3CEE">
        <w:rPr>
          <w:rFonts w:ascii="Corbel" w:hAnsi="Corbel" w:cs="Arial"/>
        </w:rPr>
        <w:t>Informing the Governing Body and SENDCo of each school of how the funding will be allocated to support special educational needs.</w:t>
      </w:r>
    </w:p>
    <w:p w14:paraId="5925D2FF" w14:textId="77777777" w:rsidR="009604EE" w:rsidRPr="004B3CEE" w:rsidRDefault="009604EE" w:rsidP="004B3CEE">
      <w:pPr>
        <w:spacing w:after="120" w:line="240" w:lineRule="auto"/>
        <w:jc w:val="both"/>
        <w:rPr>
          <w:rFonts w:ascii="Corbel" w:hAnsi="Corbel" w:cs="Arial"/>
        </w:rPr>
      </w:pPr>
    </w:p>
    <w:p w14:paraId="0E69EE7B" w14:textId="77777777" w:rsidR="009604EE" w:rsidRPr="004B3CEE" w:rsidRDefault="009604EE" w:rsidP="004B3CEE">
      <w:pPr>
        <w:spacing w:after="120" w:line="240" w:lineRule="auto"/>
        <w:jc w:val="both"/>
        <w:rPr>
          <w:rFonts w:ascii="Corbel" w:hAnsi="Corbel" w:cs="Arial"/>
          <w:b/>
        </w:rPr>
      </w:pPr>
      <w:r w:rsidRPr="004B3CEE">
        <w:rPr>
          <w:rFonts w:ascii="Corbel" w:hAnsi="Corbel" w:cs="Arial"/>
          <w:b/>
        </w:rPr>
        <w:t>Role of Governors:</w:t>
      </w:r>
    </w:p>
    <w:p w14:paraId="10EE940B" w14:textId="77777777" w:rsidR="009604EE" w:rsidRPr="004B3CEE" w:rsidRDefault="009604EE" w:rsidP="004B3CEE">
      <w:pPr>
        <w:spacing w:after="120" w:line="240" w:lineRule="auto"/>
        <w:jc w:val="both"/>
        <w:rPr>
          <w:rFonts w:ascii="Corbel" w:hAnsi="Corbel" w:cs="Arial"/>
        </w:rPr>
      </w:pPr>
      <w:r w:rsidRPr="004B3CEE">
        <w:rPr>
          <w:rFonts w:ascii="Corbel" w:hAnsi="Corbel" w:cs="Arial"/>
        </w:rPr>
        <w:t>The governors of each school wish to ensure that:</w:t>
      </w:r>
    </w:p>
    <w:p w14:paraId="2BB215AE" w14:textId="77777777" w:rsidR="009604EE" w:rsidRPr="004B3CEE" w:rsidRDefault="009604EE" w:rsidP="004B3CEE">
      <w:pPr>
        <w:numPr>
          <w:ilvl w:val="0"/>
          <w:numId w:val="17"/>
        </w:numPr>
        <w:spacing w:after="120" w:line="240" w:lineRule="auto"/>
        <w:jc w:val="both"/>
        <w:rPr>
          <w:rFonts w:ascii="Corbel" w:hAnsi="Corbel" w:cs="Arial"/>
        </w:rPr>
      </w:pPr>
      <w:r w:rsidRPr="004B3CEE">
        <w:rPr>
          <w:rFonts w:ascii="Corbel" w:hAnsi="Corbel" w:cs="Arial"/>
        </w:rPr>
        <w:t>The SEND policy is in place and in line with the Code of Practice (April 2015).</w:t>
      </w:r>
    </w:p>
    <w:p w14:paraId="69F68A14" w14:textId="77777777" w:rsidR="009604EE" w:rsidRPr="004B3CEE" w:rsidRDefault="009604EE" w:rsidP="004B3CEE">
      <w:pPr>
        <w:numPr>
          <w:ilvl w:val="0"/>
          <w:numId w:val="17"/>
        </w:numPr>
        <w:spacing w:after="120" w:line="240" w:lineRule="auto"/>
        <w:jc w:val="both"/>
        <w:rPr>
          <w:rFonts w:ascii="Corbel" w:hAnsi="Corbel" w:cs="Arial"/>
        </w:rPr>
      </w:pPr>
      <w:r w:rsidRPr="004B3CEE">
        <w:rPr>
          <w:rFonts w:ascii="Corbel" w:hAnsi="Corbel" w:cs="Arial"/>
        </w:rPr>
        <w:t xml:space="preserve">They publish a SEN information report on the school websites. </w:t>
      </w:r>
    </w:p>
    <w:p w14:paraId="321C0140" w14:textId="77777777" w:rsidR="009604EE" w:rsidRPr="004B3CEE" w:rsidRDefault="009604EE" w:rsidP="004B3CEE">
      <w:pPr>
        <w:numPr>
          <w:ilvl w:val="0"/>
          <w:numId w:val="17"/>
        </w:numPr>
        <w:spacing w:after="120" w:line="240" w:lineRule="auto"/>
        <w:jc w:val="both"/>
        <w:rPr>
          <w:rFonts w:ascii="Corbel" w:hAnsi="Corbel" w:cs="Arial"/>
        </w:rPr>
      </w:pPr>
      <w:r w:rsidRPr="004B3CEE">
        <w:rPr>
          <w:rFonts w:ascii="Corbel" w:hAnsi="Corbel" w:cs="Arial"/>
        </w:rPr>
        <w:t>Access to the policy is readily available for all staff/parents/carers.</w:t>
      </w:r>
    </w:p>
    <w:p w14:paraId="7768C1DF" w14:textId="77777777" w:rsidR="009604EE" w:rsidRPr="004B3CEE" w:rsidRDefault="009604EE" w:rsidP="004B3CEE">
      <w:pPr>
        <w:numPr>
          <w:ilvl w:val="0"/>
          <w:numId w:val="17"/>
        </w:numPr>
        <w:spacing w:after="120" w:line="240" w:lineRule="auto"/>
        <w:jc w:val="both"/>
        <w:rPr>
          <w:rFonts w:ascii="Corbel" w:hAnsi="Corbel" w:cs="Arial"/>
        </w:rPr>
      </w:pPr>
      <w:r w:rsidRPr="004B3CEE">
        <w:rPr>
          <w:rFonts w:ascii="Corbel" w:hAnsi="Corbel" w:cs="Arial"/>
        </w:rPr>
        <w:t>The policy is clearly articulated and consistently applied.</w:t>
      </w:r>
    </w:p>
    <w:p w14:paraId="585387D3" w14:textId="77777777" w:rsidR="005F3601" w:rsidRPr="004B3CEE" w:rsidRDefault="009604EE" w:rsidP="004B3CEE">
      <w:pPr>
        <w:numPr>
          <w:ilvl w:val="0"/>
          <w:numId w:val="17"/>
        </w:numPr>
        <w:spacing w:after="120" w:line="240" w:lineRule="auto"/>
        <w:jc w:val="both"/>
        <w:rPr>
          <w:rFonts w:ascii="Corbel" w:hAnsi="Corbel" w:cs="Arial"/>
        </w:rPr>
      </w:pPr>
      <w:r w:rsidRPr="004B3CEE">
        <w:rPr>
          <w:rFonts w:ascii="Corbel" w:hAnsi="Corbel" w:cs="Arial"/>
        </w:rPr>
        <w:t xml:space="preserve">The SEND governor </w:t>
      </w:r>
      <w:proofErr w:type="gramStart"/>
      <w:r w:rsidRPr="004B3CEE">
        <w:rPr>
          <w:rFonts w:ascii="Corbel" w:hAnsi="Corbel" w:cs="Arial"/>
        </w:rPr>
        <w:t>liaise</w:t>
      </w:r>
      <w:proofErr w:type="gramEnd"/>
      <w:r w:rsidRPr="004B3CEE">
        <w:rPr>
          <w:rFonts w:ascii="Corbel" w:hAnsi="Corbel" w:cs="Arial"/>
        </w:rPr>
        <w:t xml:space="preserve"> with the SENDCo on a regular basis.</w:t>
      </w:r>
    </w:p>
    <w:p w14:paraId="2A014968" w14:textId="7B4D1CB7" w:rsidR="009604EE" w:rsidRPr="004B3CEE" w:rsidRDefault="009604EE" w:rsidP="004B3CEE">
      <w:pPr>
        <w:numPr>
          <w:ilvl w:val="0"/>
          <w:numId w:val="17"/>
        </w:numPr>
        <w:spacing w:after="120" w:line="240" w:lineRule="auto"/>
        <w:jc w:val="both"/>
        <w:rPr>
          <w:rFonts w:ascii="Corbel" w:hAnsi="Corbel" w:cs="Arial"/>
        </w:rPr>
      </w:pPr>
      <w:r w:rsidRPr="004B3CEE">
        <w:rPr>
          <w:rFonts w:ascii="Corbel" w:hAnsi="Corbel" w:cs="Arial"/>
        </w:rPr>
        <w:t>SEND Link Trustee will oversee the quality of SEND provision across the Trust.</w:t>
      </w:r>
    </w:p>
    <w:p w14:paraId="3F482692" w14:textId="77777777" w:rsidR="007D6822" w:rsidRPr="004B3CEE" w:rsidRDefault="007D6822" w:rsidP="004B3CEE">
      <w:pPr>
        <w:spacing w:after="120" w:line="240" w:lineRule="auto"/>
        <w:jc w:val="both"/>
        <w:rPr>
          <w:rFonts w:ascii="Corbel" w:hAnsi="Corbel" w:cs="Arial"/>
        </w:rPr>
      </w:pPr>
    </w:p>
    <w:p w14:paraId="4BAB3F96" w14:textId="77777777" w:rsidR="007D6822" w:rsidRPr="004B3CEE" w:rsidRDefault="007D6822" w:rsidP="004B3CEE">
      <w:pPr>
        <w:spacing w:after="120" w:line="240" w:lineRule="auto"/>
        <w:jc w:val="both"/>
        <w:rPr>
          <w:rFonts w:ascii="Corbel" w:hAnsi="Corbel" w:cs="Arial"/>
          <w:b/>
          <w:u w:val="single"/>
        </w:rPr>
      </w:pPr>
      <w:r w:rsidRPr="004B3CEE">
        <w:rPr>
          <w:rFonts w:ascii="Corbel" w:hAnsi="Corbel" w:cs="Arial"/>
          <w:b/>
          <w:u w:val="single"/>
        </w:rPr>
        <w:lastRenderedPageBreak/>
        <w:t>Identification and Provision</w:t>
      </w:r>
    </w:p>
    <w:p w14:paraId="03B33F6D" w14:textId="77777777" w:rsidR="007D6822" w:rsidRPr="004B3CEE" w:rsidRDefault="007D6822" w:rsidP="004B3CEE">
      <w:pPr>
        <w:spacing w:after="120" w:line="240" w:lineRule="auto"/>
        <w:jc w:val="both"/>
        <w:rPr>
          <w:rFonts w:ascii="Corbel" w:hAnsi="Corbel" w:cs="Arial"/>
          <w:u w:val="single"/>
        </w:rPr>
      </w:pPr>
      <w:r w:rsidRPr="004B3CEE">
        <w:rPr>
          <w:rFonts w:ascii="Corbel" w:hAnsi="Corbel" w:cs="Arial"/>
          <w:u w:val="single"/>
        </w:rPr>
        <w:t>Identification</w:t>
      </w:r>
    </w:p>
    <w:p w14:paraId="0E94FB96" w14:textId="77777777" w:rsidR="007D6822" w:rsidRPr="004B3CEE" w:rsidRDefault="007D6822" w:rsidP="004B3CEE">
      <w:pPr>
        <w:spacing w:after="120" w:line="240" w:lineRule="auto"/>
        <w:jc w:val="both"/>
        <w:rPr>
          <w:rFonts w:ascii="Corbel" w:hAnsi="Corbel" w:cs="Arial"/>
        </w:rPr>
      </w:pPr>
      <w:r w:rsidRPr="004B3CEE">
        <w:rPr>
          <w:rFonts w:ascii="Corbel" w:hAnsi="Corbel" w:cs="Arial"/>
        </w:rPr>
        <w:t>The identification of children with SEND is the combined responsibility of one or more of the following, working in partnership: the class teacher, SENDCo, parents/carers, phase leaders, medical professionals and outside agencies.</w:t>
      </w:r>
    </w:p>
    <w:p w14:paraId="04846BCF" w14:textId="77777777" w:rsidR="007D6822" w:rsidRPr="004B3CEE" w:rsidRDefault="007D6822" w:rsidP="004B3CEE">
      <w:pPr>
        <w:spacing w:after="120" w:line="240" w:lineRule="auto"/>
        <w:jc w:val="both"/>
        <w:rPr>
          <w:rFonts w:ascii="Corbel" w:hAnsi="Corbel" w:cs="Arial"/>
        </w:rPr>
      </w:pPr>
      <w:r w:rsidRPr="004B3CEE">
        <w:rPr>
          <w:rFonts w:ascii="Corbel" w:hAnsi="Corbel" w:cs="Arial"/>
        </w:rPr>
        <w:t>Identification strategies that can be adopted are:</w:t>
      </w:r>
    </w:p>
    <w:p w14:paraId="67288E28" w14:textId="77777777" w:rsidR="007D6822" w:rsidRPr="004B3CEE" w:rsidRDefault="007D6822" w:rsidP="004B3CEE">
      <w:pPr>
        <w:numPr>
          <w:ilvl w:val="0"/>
          <w:numId w:val="18"/>
        </w:numPr>
        <w:spacing w:after="120" w:line="240" w:lineRule="auto"/>
        <w:jc w:val="both"/>
        <w:rPr>
          <w:rFonts w:ascii="Corbel" w:hAnsi="Corbel" w:cs="Arial"/>
        </w:rPr>
      </w:pPr>
      <w:r w:rsidRPr="004B3CEE">
        <w:rPr>
          <w:rFonts w:ascii="Corbel" w:hAnsi="Corbel" w:cs="Arial"/>
          <w:shd w:val="clear" w:color="auto" w:fill="FFFFFF" w:themeFill="background1"/>
        </w:rPr>
        <w:t>Observation</w:t>
      </w:r>
    </w:p>
    <w:p w14:paraId="19E289F2" w14:textId="77777777" w:rsidR="007D6822" w:rsidRPr="004B3CEE" w:rsidRDefault="007D6822" w:rsidP="004B3CEE">
      <w:pPr>
        <w:numPr>
          <w:ilvl w:val="0"/>
          <w:numId w:val="18"/>
        </w:numPr>
        <w:spacing w:after="120" w:line="240" w:lineRule="auto"/>
        <w:jc w:val="both"/>
        <w:rPr>
          <w:rFonts w:ascii="Corbel" w:hAnsi="Corbel" w:cs="Arial"/>
        </w:rPr>
      </w:pPr>
      <w:r w:rsidRPr="004B3CEE">
        <w:rPr>
          <w:rFonts w:ascii="Corbel" w:hAnsi="Corbel" w:cs="Arial"/>
        </w:rPr>
        <w:t>Teacher assessment (and discussions at Pupil Progress Meetings)</w:t>
      </w:r>
    </w:p>
    <w:p w14:paraId="22D2D498" w14:textId="77777777" w:rsidR="007D6822" w:rsidRPr="004B3CEE" w:rsidRDefault="007D6822" w:rsidP="004B3CEE">
      <w:pPr>
        <w:numPr>
          <w:ilvl w:val="0"/>
          <w:numId w:val="18"/>
        </w:numPr>
        <w:spacing w:after="120" w:line="240" w:lineRule="auto"/>
        <w:jc w:val="both"/>
        <w:rPr>
          <w:rFonts w:ascii="Corbel" w:hAnsi="Corbel" w:cs="Arial"/>
        </w:rPr>
      </w:pPr>
      <w:r w:rsidRPr="004B3CEE">
        <w:rPr>
          <w:rFonts w:ascii="Corbel" w:hAnsi="Corbel" w:cs="Arial"/>
        </w:rPr>
        <w:t>Concerns raised by teaching staff, parents/carers, medical professionals and outside agencies.</w:t>
      </w:r>
    </w:p>
    <w:p w14:paraId="0D32903B" w14:textId="77777777" w:rsidR="007D6822" w:rsidRPr="004B3CEE" w:rsidRDefault="007D6822" w:rsidP="004B3CEE">
      <w:pPr>
        <w:numPr>
          <w:ilvl w:val="0"/>
          <w:numId w:val="18"/>
        </w:numPr>
        <w:spacing w:after="120" w:line="240" w:lineRule="auto"/>
        <w:jc w:val="both"/>
        <w:rPr>
          <w:rFonts w:ascii="Corbel" w:hAnsi="Corbel" w:cs="Arial"/>
        </w:rPr>
      </w:pPr>
      <w:r w:rsidRPr="004B3CEE">
        <w:rPr>
          <w:rFonts w:ascii="Corbel" w:hAnsi="Corbel" w:cs="Arial"/>
        </w:rPr>
        <w:t>Results of standardised tests e.g. reading tests, SATs/QCA results.</w:t>
      </w:r>
    </w:p>
    <w:p w14:paraId="67D3E612" w14:textId="77777777" w:rsidR="007D6822" w:rsidRPr="004B3CEE" w:rsidRDefault="007D6822" w:rsidP="004B3CEE">
      <w:pPr>
        <w:numPr>
          <w:ilvl w:val="0"/>
          <w:numId w:val="18"/>
        </w:numPr>
        <w:spacing w:after="120" w:line="240" w:lineRule="auto"/>
        <w:jc w:val="both"/>
        <w:rPr>
          <w:rFonts w:ascii="Corbel" w:hAnsi="Corbel" w:cs="Arial"/>
        </w:rPr>
      </w:pPr>
      <w:r w:rsidRPr="004B3CEE">
        <w:rPr>
          <w:rFonts w:ascii="Corbel" w:hAnsi="Corbel" w:cs="Arial"/>
        </w:rPr>
        <w:t xml:space="preserve">Where a pupil is making little or no progress </w:t>
      </w:r>
      <w:proofErr w:type="gramStart"/>
      <w:r w:rsidRPr="004B3CEE">
        <w:rPr>
          <w:rFonts w:ascii="Corbel" w:hAnsi="Corbel" w:cs="Arial"/>
        </w:rPr>
        <w:t>in spite of</w:t>
      </w:r>
      <w:proofErr w:type="gramEnd"/>
      <w:r w:rsidRPr="004B3CEE">
        <w:rPr>
          <w:rFonts w:ascii="Corbel" w:hAnsi="Corbel" w:cs="Arial"/>
        </w:rPr>
        <w:t xml:space="preserve"> receiving adapted learning opportunities.</w:t>
      </w:r>
    </w:p>
    <w:p w14:paraId="472E3B0C" w14:textId="77777777" w:rsidR="007D6822" w:rsidRPr="004B3CEE" w:rsidRDefault="007D6822" w:rsidP="004B3CEE">
      <w:pPr>
        <w:numPr>
          <w:ilvl w:val="0"/>
          <w:numId w:val="18"/>
        </w:numPr>
        <w:spacing w:after="120" w:line="240" w:lineRule="auto"/>
        <w:jc w:val="both"/>
        <w:rPr>
          <w:rFonts w:ascii="Corbel" w:hAnsi="Corbel" w:cs="Arial"/>
        </w:rPr>
      </w:pPr>
      <w:r w:rsidRPr="004B3CEE">
        <w:rPr>
          <w:rFonts w:ascii="Corbel" w:hAnsi="Corbel" w:cs="Arial"/>
        </w:rPr>
        <w:t xml:space="preserve">Where significant adaptations need to be made </w:t>
      </w:r>
      <w:proofErr w:type="gramStart"/>
      <w:r w:rsidRPr="004B3CEE">
        <w:rPr>
          <w:rFonts w:ascii="Corbel" w:hAnsi="Corbel" w:cs="Arial"/>
        </w:rPr>
        <w:t>in order for</w:t>
      </w:r>
      <w:proofErr w:type="gramEnd"/>
      <w:r w:rsidRPr="004B3CEE">
        <w:rPr>
          <w:rFonts w:ascii="Corbel" w:hAnsi="Corbel" w:cs="Arial"/>
        </w:rPr>
        <w:t xml:space="preserve"> the child to access the curriculum or take part in aspects of daily school life.</w:t>
      </w:r>
    </w:p>
    <w:p w14:paraId="539C1486" w14:textId="77777777" w:rsidR="007D6822" w:rsidRPr="004B3CEE" w:rsidRDefault="007D6822" w:rsidP="004B3CEE">
      <w:pPr>
        <w:numPr>
          <w:ilvl w:val="0"/>
          <w:numId w:val="18"/>
        </w:numPr>
        <w:spacing w:after="120" w:line="240" w:lineRule="auto"/>
        <w:jc w:val="both"/>
        <w:rPr>
          <w:rFonts w:ascii="Corbel" w:hAnsi="Corbel" w:cs="Arial"/>
        </w:rPr>
      </w:pPr>
      <w:r w:rsidRPr="004B3CEE">
        <w:rPr>
          <w:rFonts w:ascii="Corbel" w:hAnsi="Corbel" w:cs="Arial"/>
        </w:rPr>
        <w:t>Pupil voice or self-evaluation.</w:t>
      </w:r>
    </w:p>
    <w:p w14:paraId="25CC385D" w14:textId="77777777" w:rsidR="007D6822" w:rsidRPr="004B3CEE" w:rsidRDefault="007D6822" w:rsidP="004B3CEE">
      <w:pPr>
        <w:numPr>
          <w:ilvl w:val="0"/>
          <w:numId w:val="18"/>
        </w:numPr>
        <w:spacing w:after="120" w:line="240" w:lineRule="auto"/>
        <w:jc w:val="both"/>
        <w:rPr>
          <w:rFonts w:ascii="Corbel" w:hAnsi="Corbel" w:cs="Arial"/>
        </w:rPr>
      </w:pPr>
      <w:r w:rsidRPr="004B3CEE">
        <w:rPr>
          <w:rFonts w:ascii="Corbel" w:hAnsi="Corbel" w:cs="Arial"/>
        </w:rPr>
        <w:t xml:space="preserve">Parent/carer voice </w:t>
      </w:r>
    </w:p>
    <w:p w14:paraId="269B1FE7" w14:textId="77777777" w:rsidR="007D6822" w:rsidRPr="004B3CEE" w:rsidRDefault="007D6822" w:rsidP="004B3CEE">
      <w:pPr>
        <w:spacing w:after="120" w:line="240" w:lineRule="auto"/>
        <w:jc w:val="both"/>
        <w:rPr>
          <w:rFonts w:ascii="Corbel" w:hAnsi="Corbel" w:cs="Arial"/>
        </w:rPr>
      </w:pPr>
    </w:p>
    <w:p w14:paraId="2823ABC6" w14:textId="77777777" w:rsidR="007D6822" w:rsidRPr="004B3CEE" w:rsidRDefault="007D6822" w:rsidP="004B3CEE">
      <w:pPr>
        <w:spacing w:after="120" w:line="240" w:lineRule="auto"/>
        <w:jc w:val="both"/>
        <w:rPr>
          <w:rFonts w:ascii="Corbel" w:hAnsi="Corbel" w:cs="Arial"/>
        </w:rPr>
      </w:pPr>
      <w:r w:rsidRPr="004B3CEE">
        <w:rPr>
          <w:rFonts w:ascii="Corbel" w:hAnsi="Corbel" w:cs="Arial"/>
        </w:rPr>
        <w:t>Following identification of a child’s special educational needs the class teacher will respond and:</w:t>
      </w:r>
    </w:p>
    <w:p w14:paraId="7DED7F53" w14:textId="77777777" w:rsidR="007D6822" w:rsidRPr="004B3CEE" w:rsidRDefault="007D6822" w:rsidP="004B3CEE">
      <w:pPr>
        <w:numPr>
          <w:ilvl w:val="0"/>
          <w:numId w:val="18"/>
        </w:numPr>
        <w:spacing w:after="120" w:line="240" w:lineRule="auto"/>
        <w:jc w:val="both"/>
        <w:rPr>
          <w:rFonts w:ascii="Corbel" w:hAnsi="Corbel" w:cs="Arial"/>
        </w:rPr>
      </w:pPr>
      <w:r w:rsidRPr="004B3CEE">
        <w:rPr>
          <w:rFonts w:ascii="Corbel" w:hAnsi="Corbel" w:cs="Arial"/>
        </w:rPr>
        <w:t>Inform and liaise with the SENDCo.</w:t>
      </w:r>
    </w:p>
    <w:p w14:paraId="6DD97D5D" w14:textId="7FDDE029" w:rsidR="007D6822" w:rsidRPr="004B3CEE" w:rsidRDefault="007D6822" w:rsidP="004B3CEE">
      <w:pPr>
        <w:numPr>
          <w:ilvl w:val="0"/>
          <w:numId w:val="18"/>
        </w:numPr>
        <w:spacing w:after="120" w:line="240" w:lineRule="auto"/>
        <w:jc w:val="both"/>
        <w:rPr>
          <w:rFonts w:ascii="Corbel" w:hAnsi="Corbel" w:cs="Arial"/>
        </w:rPr>
      </w:pPr>
      <w:r w:rsidRPr="004B3CEE">
        <w:rPr>
          <w:rFonts w:ascii="Corbel" w:hAnsi="Corbel" w:cs="Arial"/>
        </w:rPr>
        <w:t>Consult the child’s parents and carers (in consultation with the SENDCo) and obtain consent to be placed on the school SEND/Additional Needs register at SEN Support within one of the four areas of need (see appendix 1)</w:t>
      </w:r>
    </w:p>
    <w:p w14:paraId="1A02F121" w14:textId="77777777" w:rsidR="007D6822" w:rsidRPr="004B3CEE" w:rsidRDefault="007D6822" w:rsidP="004B3CEE">
      <w:pPr>
        <w:numPr>
          <w:ilvl w:val="0"/>
          <w:numId w:val="18"/>
        </w:numPr>
        <w:spacing w:after="120" w:line="240" w:lineRule="auto"/>
        <w:jc w:val="both"/>
        <w:rPr>
          <w:rFonts w:ascii="Corbel" w:hAnsi="Corbel" w:cs="Arial"/>
        </w:rPr>
      </w:pPr>
      <w:r w:rsidRPr="004B3CEE">
        <w:rPr>
          <w:rFonts w:ascii="Corbel" w:hAnsi="Corbel" w:cs="Arial"/>
        </w:rPr>
        <w:t xml:space="preserve">Draw up personalised targets to cover identified targets and discuss these with the pupil, where appropriate.  </w:t>
      </w:r>
    </w:p>
    <w:p w14:paraId="7DE949FD" w14:textId="77777777" w:rsidR="007D6822" w:rsidRPr="004B3CEE" w:rsidRDefault="007D6822" w:rsidP="004B3CEE">
      <w:pPr>
        <w:numPr>
          <w:ilvl w:val="0"/>
          <w:numId w:val="18"/>
        </w:numPr>
        <w:spacing w:after="120" w:line="240" w:lineRule="auto"/>
        <w:jc w:val="both"/>
        <w:rPr>
          <w:rFonts w:ascii="Corbel" w:hAnsi="Corbel" w:cs="Arial"/>
        </w:rPr>
      </w:pPr>
      <w:r w:rsidRPr="004B3CEE">
        <w:rPr>
          <w:rFonts w:ascii="Corbel" w:hAnsi="Corbel" w:cs="Arial"/>
        </w:rPr>
        <w:t>Provide relevant resources and opportunities necessary for the child to work towards their targets.</w:t>
      </w:r>
    </w:p>
    <w:p w14:paraId="379ABA1F" w14:textId="77777777" w:rsidR="007D6822" w:rsidRPr="004B3CEE" w:rsidRDefault="007D6822" w:rsidP="004B3CEE">
      <w:pPr>
        <w:spacing w:after="120" w:line="240" w:lineRule="auto"/>
        <w:jc w:val="both"/>
        <w:rPr>
          <w:rFonts w:ascii="Corbel" w:hAnsi="Corbel" w:cs="Arial"/>
        </w:rPr>
      </w:pPr>
    </w:p>
    <w:p w14:paraId="1324438B" w14:textId="77777777" w:rsidR="007D6822" w:rsidRPr="004B3CEE" w:rsidRDefault="007D6822" w:rsidP="004B3CEE">
      <w:pPr>
        <w:spacing w:after="120" w:line="240" w:lineRule="auto"/>
        <w:jc w:val="both"/>
        <w:rPr>
          <w:rFonts w:ascii="Corbel" w:hAnsi="Corbel" w:cs="Arial"/>
        </w:rPr>
      </w:pPr>
      <w:r w:rsidRPr="004B3CEE">
        <w:rPr>
          <w:rFonts w:ascii="Corbel" w:hAnsi="Corbel" w:cs="Arial"/>
        </w:rPr>
        <w:t xml:space="preserve">Under The UN Convention on the Rights of a </w:t>
      </w:r>
      <w:proofErr w:type="gramStart"/>
      <w:r w:rsidRPr="004B3CEE">
        <w:rPr>
          <w:rFonts w:ascii="Corbel" w:hAnsi="Corbel" w:cs="Arial"/>
        </w:rPr>
        <w:t>child</w:t>
      </w:r>
      <w:proofErr w:type="gramEnd"/>
      <w:r w:rsidRPr="004B3CEE">
        <w:rPr>
          <w:rFonts w:ascii="Corbel" w:hAnsi="Corbel" w:cs="Arial"/>
        </w:rPr>
        <w:t xml:space="preserve"> we adopt the rights and responsibilities outlined in:</w:t>
      </w:r>
    </w:p>
    <w:p w14:paraId="713FF154" w14:textId="77777777" w:rsidR="007D6822" w:rsidRPr="004B3CEE" w:rsidRDefault="007D6822" w:rsidP="004B3CEE">
      <w:pPr>
        <w:spacing w:after="120" w:line="240" w:lineRule="auto"/>
        <w:jc w:val="both"/>
        <w:rPr>
          <w:rFonts w:ascii="Corbel" w:hAnsi="Corbel" w:cs="Arial"/>
        </w:rPr>
      </w:pPr>
      <w:r w:rsidRPr="004B3CEE">
        <w:rPr>
          <w:rFonts w:ascii="Corbel" w:hAnsi="Corbel" w:cs="Arial"/>
        </w:rPr>
        <w:t xml:space="preserve">Article 28 </w:t>
      </w:r>
      <w:proofErr w:type="gramStart"/>
      <w:r w:rsidRPr="004B3CEE">
        <w:rPr>
          <w:rFonts w:ascii="Corbel" w:hAnsi="Corbel" w:cs="Arial"/>
        </w:rPr>
        <w:t>–  Every</w:t>
      </w:r>
      <w:proofErr w:type="gramEnd"/>
      <w:r w:rsidRPr="004B3CEE">
        <w:rPr>
          <w:rFonts w:ascii="Corbel" w:hAnsi="Corbel" w:cs="Arial"/>
        </w:rPr>
        <w:t xml:space="preserve"> child has a right to an education.</w:t>
      </w:r>
    </w:p>
    <w:p w14:paraId="3D1A0872" w14:textId="77777777" w:rsidR="007D6822" w:rsidRPr="004B3CEE" w:rsidRDefault="007D6822" w:rsidP="004B3CEE">
      <w:pPr>
        <w:spacing w:after="120" w:line="240" w:lineRule="auto"/>
        <w:jc w:val="both"/>
        <w:rPr>
          <w:rFonts w:ascii="Corbel" w:hAnsi="Corbel" w:cs="Arial"/>
        </w:rPr>
      </w:pPr>
      <w:r w:rsidRPr="004B3CEE">
        <w:rPr>
          <w:rFonts w:ascii="Corbel" w:hAnsi="Corbel" w:cs="Arial"/>
        </w:rPr>
        <w:t xml:space="preserve">Article 29 – Education must develop every child’s personality, talents and abilities to the full. </w:t>
      </w:r>
    </w:p>
    <w:p w14:paraId="2AC2CAAB" w14:textId="77777777" w:rsidR="007D6822" w:rsidRPr="004B3CEE" w:rsidRDefault="007D6822" w:rsidP="004B3CEE">
      <w:pPr>
        <w:spacing w:after="120" w:line="240" w:lineRule="auto"/>
        <w:jc w:val="both"/>
        <w:rPr>
          <w:rFonts w:ascii="Corbel" w:hAnsi="Corbel" w:cs="Arial"/>
        </w:rPr>
      </w:pPr>
      <w:r w:rsidRPr="004B3CEE">
        <w:rPr>
          <w:rFonts w:ascii="Corbel" w:hAnsi="Corbel" w:cs="Arial"/>
        </w:rPr>
        <w:t xml:space="preserve">Article 31 </w:t>
      </w:r>
      <w:proofErr w:type="gramStart"/>
      <w:r w:rsidRPr="004B3CEE">
        <w:rPr>
          <w:rFonts w:ascii="Corbel" w:hAnsi="Corbel" w:cs="Arial"/>
        </w:rPr>
        <w:t>–  Every</w:t>
      </w:r>
      <w:proofErr w:type="gramEnd"/>
      <w:r w:rsidRPr="004B3CEE">
        <w:rPr>
          <w:rFonts w:ascii="Corbel" w:hAnsi="Corbel" w:cs="Arial"/>
        </w:rPr>
        <w:t xml:space="preserve"> child has the right to relax, play and take part in a wide range of cultural and artistic activities.</w:t>
      </w:r>
    </w:p>
    <w:p w14:paraId="33F9D9C6" w14:textId="30A495CE" w:rsidR="007D6822" w:rsidRPr="004B3CEE" w:rsidRDefault="007D6822" w:rsidP="004B3CEE">
      <w:pPr>
        <w:spacing w:after="120" w:line="240" w:lineRule="auto"/>
        <w:jc w:val="both"/>
        <w:rPr>
          <w:rFonts w:ascii="Corbel" w:eastAsia="SimSun" w:hAnsi="Corbel" w:cs="Arial"/>
          <w:u w:val="single"/>
          <w:lang w:eastAsia="zh-CN"/>
        </w:rPr>
      </w:pPr>
      <w:r w:rsidRPr="004B3CEE">
        <w:rPr>
          <w:rFonts w:ascii="Corbel" w:eastAsia="SimSun" w:hAnsi="Corbel" w:cs="Arial"/>
          <w:u w:val="single"/>
          <w:lang w:eastAsia="zh-CN"/>
        </w:rPr>
        <w:t>SEN procedure when concern is raised by a parent/carer or teacher:</w:t>
      </w:r>
    </w:p>
    <w:p w14:paraId="04D1B51E" w14:textId="77777777" w:rsidR="007D6822" w:rsidRPr="004B3CEE" w:rsidRDefault="007D6822" w:rsidP="004B3CEE">
      <w:pPr>
        <w:spacing w:after="120" w:line="240" w:lineRule="auto"/>
        <w:jc w:val="both"/>
        <w:rPr>
          <w:rFonts w:ascii="Corbel" w:eastAsia="SimSun" w:hAnsi="Corbel" w:cs="Arial"/>
          <w:u w:val="single"/>
          <w:lang w:eastAsia="zh-CN"/>
        </w:rPr>
      </w:pPr>
    </w:p>
    <w:p w14:paraId="0837B566" w14:textId="77777777" w:rsidR="007D6822" w:rsidRPr="004B3CEE" w:rsidRDefault="007D6822" w:rsidP="004B3CEE">
      <w:pPr>
        <w:numPr>
          <w:ilvl w:val="0"/>
          <w:numId w:val="18"/>
        </w:numPr>
        <w:shd w:val="clear" w:color="auto" w:fill="FFFFFF" w:themeFill="background1"/>
        <w:spacing w:after="120" w:line="240" w:lineRule="auto"/>
        <w:jc w:val="both"/>
        <w:rPr>
          <w:rFonts w:ascii="Corbel" w:eastAsia="SimSun" w:hAnsi="Corbel" w:cs="Arial"/>
          <w:bCs/>
          <w:lang w:eastAsia="zh-CN"/>
        </w:rPr>
      </w:pPr>
      <w:r w:rsidRPr="004B3CEE">
        <w:rPr>
          <w:rFonts w:ascii="Corbel" w:eastAsia="SimSun" w:hAnsi="Corbel" w:cs="Arial"/>
          <w:shd w:val="clear" w:color="auto" w:fill="FFFFFF" w:themeFill="background1"/>
          <w:lang w:eastAsia="zh-CN"/>
        </w:rPr>
        <w:t>Parent(s)/Carer(s) to meet with class teacher when there is a cause for concern.</w:t>
      </w:r>
    </w:p>
    <w:p w14:paraId="5C36CE8A" w14:textId="77777777" w:rsidR="007D6822" w:rsidRPr="004B3CEE" w:rsidRDefault="007D6822" w:rsidP="004B3CEE">
      <w:pPr>
        <w:spacing w:after="120" w:line="240" w:lineRule="auto"/>
        <w:ind w:left="780"/>
        <w:jc w:val="both"/>
        <w:rPr>
          <w:rFonts w:ascii="Corbel" w:eastAsia="SimSun" w:hAnsi="Corbel" w:cs="Arial"/>
          <w:bCs/>
          <w:lang w:eastAsia="zh-CN"/>
        </w:rPr>
      </w:pPr>
    </w:p>
    <w:p w14:paraId="3D9E5EB9" w14:textId="77777777" w:rsidR="007D6822" w:rsidRPr="004B3CEE" w:rsidRDefault="007D6822" w:rsidP="004B3CEE">
      <w:pPr>
        <w:numPr>
          <w:ilvl w:val="1"/>
          <w:numId w:val="18"/>
        </w:numPr>
        <w:spacing w:after="120" w:line="240" w:lineRule="auto"/>
        <w:jc w:val="both"/>
        <w:rPr>
          <w:rFonts w:ascii="Corbel" w:eastAsia="SimSun" w:hAnsi="Corbel" w:cs="Arial"/>
          <w:lang w:eastAsia="zh-CN"/>
        </w:rPr>
      </w:pPr>
      <w:r w:rsidRPr="004B3CEE">
        <w:rPr>
          <w:rFonts w:ascii="Corbel" w:eastAsia="SimSun" w:hAnsi="Corbel" w:cs="Arial"/>
          <w:lang w:eastAsia="zh-CN"/>
        </w:rPr>
        <w:t>Teacher gathers information about child’s background and needs to inform classroom practice.</w:t>
      </w:r>
    </w:p>
    <w:p w14:paraId="7FA4A9D5" w14:textId="77777777" w:rsidR="007D6822" w:rsidRPr="004B3CEE" w:rsidRDefault="007D6822" w:rsidP="004B3CEE">
      <w:pPr>
        <w:numPr>
          <w:ilvl w:val="1"/>
          <w:numId w:val="18"/>
        </w:numPr>
        <w:spacing w:after="120" w:line="240" w:lineRule="auto"/>
        <w:jc w:val="both"/>
        <w:rPr>
          <w:rFonts w:ascii="Corbel" w:eastAsia="SimSun" w:hAnsi="Corbel" w:cs="Arial"/>
          <w:lang w:eastAsia="zh-CN"/>
        </w:rPr>
      </w:pPr>
      <w:r w:rsidRPr="004B3CEE">
        <w:rPr>
          <w:rFonts w:ascii="Corbel" w:eastAsia="SimSun" w:hAnsi="Corbel" w:cs="Arial"/>
          <w:lang w:eastAsia="zh-CN"/>
        </w:rPr>
        <w:t>Teacher informs parent(s)/carer(s) about identification procedure (see SEN identification flow chart)</w:t>
      </w:r>
    </w:p>
    <w:p w14:paraId="6B144D48" w14:textId="77777777" w:rsidR="007D6822" w:rsidRPr="004B3CEE" w:rsidRDefault="007D6822" w:rsidP="004B3CEE">
      <w:pPr>
        <w:numPr>
          <w:ilvl w:val="1"/>
          <w:numId w:val="18"/>
        </w:numPr>
        <w:spacing w:after="120" w:line="240" w:lineRule="auto"/>
        <w:jc w:val="both"/>
        <w:rPr>
          <w:rFonts w:ascii="Corbel" w:eastAsia="SimSun" w:hAnsi="Corbel" w:cs="Arial"/>
          <w:lang w:eastAsia="zh-CN"/>
        </w:rPr>
      </w:pPr>
      <w:r w:rsidRPr="004B3CEE">
        <w:rPr>
          <w:rFonts w:ascii="Corbel" w:eastAsia="SimSun" w:hAnsi="Corbel" w:cs="Arial"/>
          <w:lang w:eastAsia="zh-CN"/>
        </w:rPr>
        <w:t>Teacher and parent/carer decide if SENDCo support is required.</w:t>
      </w:r>
    </w:p>
    <w:p w14:paraId="04E5BB92" w14:textId="77777777" w:rsidR="007D6822" w:rsidRPr="004B3CEE" w:rsidRDefault="007D6822" w:rsidP="004B3CEE">
      <w:pPr>
        <w:spacing w:after="120" w:line="240" w:lineRule="auto"/>
        <w:ind w:left="1500"/>
        <w:jc w:val="both"/>
        <w:rPr>
          <w:rFonts w:ascii="Corbel" w:eastAsia="SimSun" w:hAnsi="Corbel" w:cs="Arial"/>
          <w:lang w:eastAsia="zh-CN"/>
        </w:rPr>
      </w:pPr>
    </w:p>
    <w:p w14:paraId="7C597F9D" w14:textId="77777777" w:rsidR="007D6822" w:rsidRPr="004B3CEE" w:rsidRDefault="007D6822" w:rsidP="004B3CEE">
      <w:pPr>
        <w:numPr>
          <w:ilvl w:val="0"/>
          <w:numId w:val="18"/>
        </w:numPr>
        <w:shd w:val="clear" w:color="auto" w:fill="FFFFFF" w:themeFill="background1"/>
        <w:spacing w:after="120" w:line="240" w:lineRule="auto"/>
        <w:jc w:val="both"/>
        <w:rPr>
          <w:rFonts w:ascii="Corbel" w:eastAsia="SimSun" w:hAnsi="Corbel" w:cs="Arial"/>
          <w:lang w:eastAsia="zh-CN"/>
        </w:rPr>
      </w:pPr>
      <w:r w:rsidRPr="004B3CEE">
        <w:rPr>
          <w:rFonts w:ascii="Corbel" w:eastAsia="SimSun" w:hAnsi="Corbel" w:cs="Arial"/>
          <w:shd w:val="clear" w:color="auto" w:fill="FFFFFF" w:themeFill="background1"/>
          <w:lang w:eastAsia="zh-CN"/>
        </w:rPr>
        <w:t>SENDCo to meet with parent(s)/carer(s) to share information about the child.</w:t>
      </w:r>
    </w:p>
    <w:p w14:paraId="1081B75A" w14:textId="77777777" w:rsidR="007D6822" w:rsidRPr="004B3CEE" w:rsidRDefault="007D6822" w:rsidP="004B3CEE">
      <w:pPr>
        <w:shd w:val="clear" w:color="auto" w:fill="FFFFFF" w:themeFill="background1"/>
        <w:spacing w:after="120" w:line="240" w:lineRule="auto"/>
        <w:ind w:left="780"/>
        <w:jc w:val="both"/>
        <w:rPr>
          <w:rFonts w:ascii="Corbel" w:eastAsia="SimSun" w:hAnsi="Corbel" w:cs="Arial"/>
          <w:lang w:eastAsia="zh-CN"/>
        </w:rPr>
      </w:pPr>
    </w:p>
    <w:p w14:paraId="5B63C159" w14:textId="77777777" w:rsidR="007D6822" w:rsidRPr="004B3CEE" w:rsidRDefault="007D6822" w:rsidP="004B3CEE">
      <w:pPr>
        <w:numPr>
          <w:ilvl w:val="1"/>
          <w:numId w:val="18"/>
        </w:numPr>
        <w:spacing w:after="120" w:line="240" w:lineRule="auto"/>
        <w:jc w:val="both"/>
        <w:rPr>
          <w:rFonts w:ascii="Corbel" w:eastAsia="SimSun" w:hAnsi="Corbel" w:cs="Arial"/>
          <w:lang w:eastAsia="zh-CN"/>
        </w:rPr>
      </w:pPr>
      <w:r w:rsidRPr="004B3CEE">
        <w:rPr>
          <w:rFonts w:ascii="Corbel" w:eastAsia="SimSun" w:hAnsi="Corbel" w:cs="Arial"/>
          <w:lang w:eastAsia="zh-CN"/>
        </w:rPr>
        <w:lastRenderedPageBreak/>
        <w:t>Identify the child’s strengths and difficulties.</w:t>
      </w:r>
    </w:p>
    <w:p w14:paraId="1CFD6261" w14:textId="77777777" w:rsidR="007D6822" w:rsidRPr="004B3CEE" w:rsidRDefault="007D6822" w:rsidP="004B3CEE">
      <w:pPr>
        <w:numPr>
          <w:ilvl w:val="1"/>
          <w:numId w:val="18"/>
        </w:numPr>
        <w:spacing w:after="120" w:line="240" w:lineRule="auto"/>
        <w:jc w:val="both"/>
        <w:rPr>
          <w:rFonts w:ascii="Corbel" w:eastAsia="SimSun" w:hAnsi="Corbel" w:cs="Arial"/>
          <w:lang w:eastAsia="zh-CN"/>
        </w:rPr>
      </w:pPr>
      <w:r w:rsidRPr="004B3CEE">
        <w:rPr>
          <w:rFonts w:ascii="Corbel" w:eastAsia="SimSun" w:hAnsi="Corbel" w:cs="Arial"/>
          <w:lang w:eastAsia="zh-CN"/>
        </w:rPr>
        <w:t>SENDCo and parents/carers discuss possible barriers to learning</w:t>
      </w:r>
    </w:p>
    <w:p w14:paraId="34583636" w14:textId="77777777" w:rsidR="007D6822" w:rsidRPr="004B3CEE" w:rsidRDefault="007D6822" w:rsidP="004B3CEE">
      <w:pPr>
        <w:numPr>
          <w:ilvl w:val="1"/>
          <w:numId w:val="18"/>
        </w:numPr>
        <w:spacing w:after="120" w:line="240" w:lineRule="auto"/>
        <w:jc w:val="both"/>
        <w:rPr>
          <w:rFonts w:ascii="Corbel" w:eastAsia="SimSun" w:hAnsi="Corbel" w:cs="Arial"/>
          <w:lang w:eastAsia="zh-CN"/>
        </w:rPr>
      </w:pPr>
      <w:r w:rsidRPr="004B3CEE">
        <w:rPr>
          <w:rFonts w:ascii="Corbel" w:eastAsia="SimSun" w:hAnsi="Corbel" w:cs="Arial"/>
          <w:lang w:eastAsia="zh-CN"/>
        </w:rPr>
        <w:t xml:space="preserve">SENDCo observes the child to investigate possible barriers to learning and </w:t>
      </w:r>
      <w:proofErr w:type="gramStart"/>
      <w:r w:rsidRPr="004B3CEE">
        <w:rPr>
          <w:rFonts w:ascii="Corbel" w:eastAsia="SimSun" w:hAnsi="Corbel" w:cs="Arial"/>
          <w:lang w:eastAsia="zh-CN"/>
        </w:rPr>
        <w:t>feedbacks</w:t>
      </w:r>
      <w:proofErr w:type="gramEnd"/>
      <w:r w:rsidRPr="004B3CEE">
        <w:rPr>
          <w:rFonts w:ascii="Corbel" w:eastAsia="SimSun" w:hAnsi="Corbel" w:cs="Arial"/>
          <w:lang w:eastAsia="zh-CN"/>
        </w:rPr>
        <w:t xml:space="preserve"> to teacher any targets set.</w:t>
      </w:r>
    </w:p>
    <w:p w14:paraId="2267EE8F" w14:textId="2C78E0E3" w:rsidR="007D6822" w:rsidRPr="004B3CEE" w:rsidRDefault="007D6822" w:rsidP="004B3CEE">
      <w:pPr>
        <w:numPr>
          <w:ilvl w:val="1"/>
          <w:numId w:val="18"/>
        </w:numPr>
        <w:spacing w:after="120" w:line="240" w:lineRule="auto"/>
        <w:jc w:val="both"/>
        <w:rPr>
          <w:rFonts w:ascii="Corbel" w:eastAsia="SimSun" w:hAnsi="Corbel" w:cs="Arial"/>
          <w:lang w:eastAsia="zh-CN"/>
        </w:rPr>
      </w:pPr>
      <w:r w:rsidRPr="004B3CEE">
        <w:rPr>
          <w:rFonts w:ascii="Corbel" w:eastAsia="SimSun" w:hAnsi="Corbel" w:cs="Arial"/>
          <w:lang w:eastAsia="zh-CN"/>
        </w:rPr>
        <w:t>SENDCo discusses concerns with class teacher and/or any other relevant key staff working with the child.</w:t>
      </w:r>
    </w:p>
    <w:p w14:paraId="0463EC6F" w14:textId="77777777" w:rsidR="007D6822" w:rsidRPr="004B3CEE" w:rsidRDefault="007D6822" w:rsidP="004B3CEE">
      <w:pPr>
        <w:spacing w:after="120" w:line="240" w:lineRule="auto"/>
        <w:jc w:val="both"/>
        <w:rPr>
          <w:rFonts w:ascii="Corbel" w:eastAsia="SimSun" w:hAnsi="Corbel" w:cs="Arial"/>
          <w:lang w:eastAsia="zh-CN"/>
        </w:rPr>
      </w:pPr>
    </w:p>
    <w:p w14:paraId="4FBE770E" w14:textId="77777777" w:rsidR="007D6822" w:rsidRPr="004B3CEE" w:rsidRDefault="007D6822" w:rsidP="004B3CEE">
      <w:pPr>
        <w:spacing w:after="120" w:line="240" w:lineRule="auto"/>
        <w:jc w:val="both"/>
        <w:rPr>
          <w:rFonts w:ascii="Corbel" w:hAnsi="Corbel" w:cs="Arial"/>
          <w:bCs/>
          <w:u w:val="single"/>
        </w:rPr>
      </w:pPr>
      <w:r w:rsidRPr="004B3CEE">
        <w:rPr>
          <w:rFonts w:ascii="Corbel" w:hAnsi="Corbel" w:cs="Arial"/>
          <w:bCs/>
          <w:u w:val="single"/>
        </w:rPr>
        <w:t>Provision</w:t>
      </w:r>
    </w:p>
    <w:p w14:paraId="58EA4321" w14:textId="77777777" w:rsidR="007D6822" w:rsidRPr="004B3CEE" w:rsidRDefault="007D6822" w:rsidP="004B3CEE">
      <w:pPr>
        <w:spacing w:after="120" w:line="240" w:lineRule="auto"/>
        <w:jc w:val="both"/>
        <w:rPr>
          <w:rFonts w:ascii="Corbel" w:hAnsi="Corbel" w:cs="Arial"/>
        </w:rPr>
      </w:pPr>
      <w:r w:rsidRPr="004B3CEE">
        <w:rPr>
          <w:rFonts w:ascii="Corbel" w:hAnsi="Corbel" w:cs="Arial"/>
        </w:rPr>
        <w:t>Each year a proportion of each school budget is allocated to the development of resources to support the progress of pupils with SEND. This will be a Graduated Approach in line with the Code of Practice (2015):</w:t>
      </w:r>
    </w:p>
    <w:p w14:paraId="2E1E2A2C" w14:textId="77777777" w:rsidR="007D6822" w:rsidRPr="004B3CEE" w:rsidRDefault="007D6822" w:rsidP="004B3CEE">
      <w:pPr>
        <w:numPr>
          <w:ilvl w:val="0"/>
          <w:numId w:val="19"/>
        </w:numPr>
        <w:spacing w:after="120" w:line="240" w:lineRule="auto"/>
        <w:jc w:val="both"/>
        <w:rPr>
          <w:rFonts w:ascii="Corbel" w:hAnsi="Corbel" w:cs="Arial"/>
          <w:b/>
        </w:rPr>
      </w:pPr>
      <w:r w:rsidRPr="004B3CEE">
        <w:rPr>
          <w:rFonts w:ascii="Corbel" w:hAnsi="Corbel" w:cs="Arial"/>
          <w:b/>
        </w:rPr>
        <w:t>Monitoring Group:</w:t>
      </w:r>
    </w:p>
    <w:p w14:paraId="5644A403" w14:textId="77777777" w:rsidR="007D6822" w:rsidRPr="004B3CEE" w:rsidRDefault="007D6822" w:rsidP="004B3CEE">
      <w:pPr>
        <w:spacing w:after="120" w:line="240" w:lineRule="auto"/>
        <w:jc w:val="both"/>
        <w:rPr>
          <w:rFonts w:ascii="Corbel" w:hAnsi="Corbel" w:cs="Arial"/>
        </w:rPr>
      </w:pPr>
    </w:p>
    <w:p w14:paraId="2254F29D" w14:textId="77777777" w:rsidR="007D6822" w:rsidRPr="004B3CEE" w:rsidRDefault="007D6822" w:rsidP="004B3CEE">
      <w:pPr>
        <w:spacing w:after="120" w:line="240" w:lineRule="auto"/>
        <w:jc w:val="both"/>
        <w:rPr>
          <w:rFonts w:ascii="Corbel" w:hAnsi="Corbel" w:cs="Arial"/>
        </w:rPr>
      </w:pPr>
      <w:r w:rsidRPr="004B3CEE">
        <w:rPr>
          <w:rFonts w:ascii="Corbel" w:hAnsi="Corbel" w:cs="Arial"/>
        </w:rPr>
        <w:t>A range of strategies are used to support the needs of these pupils in the Monitoring Group including:</w:t>
      </w:r>
    </w:p>
    <w:p w14:paraId="2FEC3D9D" w14:textId="77777777" w:rsidR="007D6822" w:rsidRPr="004B3CEE" w:rsidRDefault="007D6822" w:rsidP="004B3CEE">
      <w:pPr>
        <w:numPr>
          <w:ilvl w:val="0"/>
          <w:numId w:val="18"/>
        </w:numPr>
        <w:spacing w:after="120" w:line="240" w:lineRule="auto"/>
        <w:jc w:val="both"/>
        <w:rPr>
          <w:rFonts w:ascii="Corbel" w:hAnsi="Corbel" w:cs="Arial"/>
        </w:rPr>
      </w:pPr>
      <w:r w:rsidRPr="004B3CEE">
        <w:rPr>
          <w:rFonts w:ascii="Corbel" w:hAnsi="Corbel" w:cs="Arial"/>
        </w:rPr>
        <w:t>Quality First Teaching.</w:t>
      </w:r>
    </w:p>
    <w:p w14:paraId="15047BF1" w14:textId="77777777" w:rsidR="007D6822" w:rsidRPr="004B3CEE" w:rsidRDefault="007D6822" w:rsidP="004B3CEE">
      <w:pPr>
        <w:numPr>
          <w:ilvl w:val="0"/>
          <w:numId w:val="18"/>
        </w:numPr>
        <w:spacing w:after="120" w:line="240" w:lineRule="auto"/>
        <w:jc w:val="both"/>
        <w:rPr>
          <w:rFonts w:ascii="Corbel" w:hAnsi="Corbel" w:cs="Arial"/>
        </w:rPr>
      </w:pPr>
      <w:r w:rsidRPr="004B3CEE">
        <w:rPr>
          <w:rFonts w:ascii="Corbel" w:hAnsi="Corbel" w:cs="Arial"/>
        </w:rPr>
        <w:t>Adapted learning materials or strategies.</w:t>
      </w:r>
    </w:p>
    <w:p w14:paraId="68138019" w14:textId="77777777" w:rsidR="007D6822" w:rsidRPr="004B3CEE" w:rsidRDefault="007D6822" w:rsidP="004B3CEE">
      <w:pPr>
        <w:numPr>
          <w:ilvl w:val="0"/>
          <w:numId w:val="18"/>
        </w:numPr>
        <w:spacing w:after="120" w:line="240" w:lineRule="auto"/>
        <w:jc w:val="both"/>
        <w:rPr>
          <w:rFonts w:ascii="Corbel" w:hAnsi="Corbel" w:cs="Arial"/>
        </w:rPr>
      </w:pPr>
      <w:r w:rsidRPr="004B3CEE">
        <w:rPr>
          <w:rFonts w:ascii="Corbel" w:hAnsi="Corbel" w:cs="Arial"/>
        </w:rPr>
        <w:t>Special equipment or resources.</w:t>
      </w:r>
    </w:p>
    <w:p w14:paraId="4F263E16" w14:textId="77777777" w:rsidR="007D6822" w:rsidRPr="004B3CEE" w:rsidRDefault="007D6822" w:rsidP="004B3CEE">
      <w:pPr>
        <w:numPr>
          <w:ilvl w:val="0"/>
          <w:numId w:val="18"/>
        </w:numPr>
        <w:shd w:val="clear" w:color="auto" w:fill="FFFFFF" w:themeFill="background1"/>
        <w:spacing w:after="120" w:line="240" w:lineRule="auto"/>
        <w:jc w:val="both"/>
        <w:rPr>
          <w:rFonts w:ascii="Corbel" w:hAnsi="Corbel" w:cs="Arial"/>
        </w:rPr>
      </w:pPr>
      <w:r w:rsidRPr="004B3CEE">
        <w:rPr>
          <w:rFonts w:ascii="Corbel" w:hAnsi="Corbel" w:cs="Arial"/>
          <w:shd w:val="clear" w:color="auto" w:fill="FFFFFF" w:themeFill="background1"/>
        </w:rPr>
        <w:t>Some group or individual support with TAs/teacher.</w:t>
      </w:r>
    </w:p>
    <w:p w14:paraId="0928A744" w14:textId="77777777" w:rsidR="007D6822" w:rsidRPr="004B3CEE" w:rsidRDefault="007D6822" w:rsidP="004B3CEE">
      <w:pPr>
        <w:numPr>
          <w:ilvl w:val="0"/>
          <w:numId w:val="18"/>
        </w:numPr>
        <w:shd w:val="clear" w:color="auto" w:fill="FFFFFF" w:themeFill="background1"/>
        <w:spacing w:after="120" w:line="240" w:lineRule="auto"/>
        <w:jc w:val="both"/>
        <w:rPr>
          <w:rFonts w:ascii="Corbel" w:hAnsi="Corbel" w:cs="Arial"/>
        </w:rPr>
      </w:pPr>
      <w:r w:rsidRPr="004B3CEE">
        <w:rPr>
          <w:rFonts w:ascii="Corbel" w:hAnsi="Corbel" w:cs="Arial"/>
          <w:shd w:val="clear" w:color="auto" w:fill="FFFFFF" w:themeFill="background1"/>
        </w:rPr>
        <w:t>Undertaking staff development and training.</w:t>
      </w:r>
    </w:p>
    <w:p w14:paraId="77A583F0" w14:textId="77777777" w:rsidR="007D6822" w:rsidRPr="004B3CEE" w:rsidRDefault="007D6822" w:rsidP="004B3CEE">
      <w:pPr>
        <w:spacing w:after="120" w:line="240" w:lineRule="auto"/>
        <w:jc w:val="both"/>
        <w:rPr>
          <w:rFonts w:ascii="Corbel" w:hAnsi="Corbel" w:cs="Arial"/>
        </w:rPr>
      </w:pPr>
    </w:p>
    <w:p w14:paraId="23C37CC9" w14:textId="77777777" w:rsidR="007D6822" w:rsidRPr="004B3CEE" w:rsidRDefault="007D6822" w:rsidP="004B3CEE">
      <w:pPr>
        <w:pStyle w:val="ListParagraph"/>
        <w:numPr>
          <w:ilvl w:val="0"/>
          <w:numId w:val="19"/>
        </w:numPr>
        <w:tabs>
          <w:tab w:val="left" w:pos="1962"/>
        </w:tabs>
        <w:spacing w:after="120" w:line="240" w:lineRule="auto"/>
        <w:jc w:val="both"/>
        <w:rPr>
          <w:rFonts w:ascii="Corbel" w:hAnsi="Corbel" w:cs="Arial"/>
        </w:rPr>
      </w:pPr>
      <w:r w:rsidRPr="004B3CEE">
        <w:rPr>
          <w:rFonts w:ascii="Corbel" w:hAnsi="Corbel" w:cs="Arial"/>
          <w:b/>
        </w:rPr>
        <w:t xml:space="preserve">SEN </w:t>
      </w:r>
      <w:proofErr w:type="gramStart"/>
      <w:r w:rsidRPr="004B3CEE">
        <w:rPr>
          <w:rFonts w:ascii="Corbel" w:hAnsi="Corbel" w:cs="Arial"/>
          <w:b/>
        </w:rPr>
        <w:t>Support :</w:t>
      </w:r>
      <w:proofErr w:type="gramEnd"/>
    </w:p>
    <w:p w14:paraId="7D421C4B" w14:textId="77777777" w:rsidR="00BB653A" w:rsidRPr="004B3CEE" w:rsidRDefault="00BB653A" w:rsidP="004B3CEE">
      <w:pPr>
        <w:tabs>
          <w:tab w:val="left" w:pos="1962"/>
        </w:tabs>
        <w:spacing w:after="120" w:line="240" w:lineRule="auto"/>
        <w:jc w:val="both"/>
        <w:rPr>
          <w:rFonts w:ascii="Corbel" w:hAnsi="Corbel" w:cs="Arial"/>
        </w:rPr>
      </w:pPr>
    </w:p>
    <w:p w14:paraId="31D26EFE" w14:textId="77777777" w:rsidR="00BB653A" w:rsidRPr="004B3CEE" w:rsidRDefault="00BB653A" w:rsidP="004B3CEE">
      <w:pPr>
        <w:spacing w:after="120" w:line="240" w:lineRule="auto"/>
        <w:jc w:val="both"/>
        <w:rPr>
          <w:rFonts w:ascii="Corbel" w:hAnsi="Corbel" w:cs="Arial"/>
        </w:rPr>
      </w:pPr>
      <w:r w:rsidRPr="004B3CEE">
        <w:rPr>
          <w:rFonts w:ascii="Corbel" w:hAnsi="Corbel" w:cs="Arial"/>
        </w:rPr>
        <w:t xml:space="preserve">A pupil </w:t>
      </w:r>
      <w:proofErr w:type="gramStart"/>
      <w:r w:rsidRPr="004B3CEE">
        <w:rPr>
          <w:rFonts w:ascii="Corbel" w:hAnsi="Corbel" w:cs="Arial"/>
        </w:rPr>
        <w:t>who  continues</w:t>
      </w:r>
      <w:proofErr w:type="gramEnd"/>
      <w:r w:rsidRPr="004B3CEE">
        <w:rPr>
          <w:rFonts w:ascii="Corbel" w:hAnsi="Corbel" w:cs="Arial"/>
        </w:rPr>
        <w:t xml:space="preserve"> to experience challenges in their learning or well-being </w:t>
      </w:r>
      <w:proofErr w:type="gramStart"/>
      <w:r w:rsidRPr="004B3CEE">
        <w:rPr>
          <w:rFonts w:ascii="Corbel" w:hAnsi="Corbel" w:cs="Arial"/>
        </w:rPr>
        <w:t>in spite of</w:t>
      </w:r>
      <w:proofErr w:type="gramEnd"/>
      <w:r w:rsidRPr="004B3CEE">
        <w:rPr>
          <w:rFonts w:ascii="Corbel" w:hAnsi="Corbel" w:cs="Arial"/>
        </w:rPr>
        <w:t xml:space="preserve"> receiving an individualised programme. A pupil continues to experience difficulties accessing the curriculum. A pupil is likely to need on going adaptations to the curriculum, teaching, provision or environment. </w:t>
      </w:r>
    </w:p>
    <w:p w14:paraId="70F8DCAA" w14:textId="77777777" w:rsidR="00BB653A" w:rsidRPr="004B3CEE" w:rsidRDefault="00BB653A" w:rsidP="004B3CEE">
      <w:pPr>
        <w:spacing w:after="120" w:line="240" w:lineRule="auto"/>
        <w:jc w:val="both"/>
        <w:rPr>
          <w:rFonts w:ascii="Corbel" w:hAnsi="Corbel" w:cs="Arial"/>
        </w:rPr>
      </w:pPr>
      <w:r w:rsidRPr="004B3CEE">
        <w:rPr>
          <w:rFonts w:ascii="Corbel" w:hAnsi="Corbel" w:cs="Arial"/>
        </w:rPr>
        <w:t>The class teacher will continue to respond to the child’s identified special educational needs and:</w:t>
      </w:r>
    </w:p>
    <w:p w14:paraId="16365029" w14:textId="77777777" w:rsidR="00BB653A" w:rsidRPr="004B3CEE" w:rsidRDefault="00BB653A" w:rsidP="004B3CEE">
      <w:pPr>
        <w:numPr>
          <w:ilvl w:val="0"/>
          <w:numId w:val="18"/>
        </w:numPr>
        <w:spacing w:after="120" w:line="240" w:lineRule="auto"/>
        <w:jc w:val="both"/>
        <w:rPr>
          <w:rFonts w:ascii="Corbel" w:hAnsi="Corbel" w:cs="Arial"/>
        </w:rPr>
      </w:pPr>
      <w:r w:rsidRPr="004B3CEE">
        <w:rPr>
          <w:rFonts w:ascii="Corbel" w:hAnsi="Corbel" w:cs="Arial"/>
        </w:rPr>
        <w:t>Inform and liaise with SENDCo</w:t>
      </w:r>
    </w:p>
    <w:p w14:paraId="3CADE5AC" w14:textId="77777777" w:rsidR="00BB653A" w:rsidRPr="004B3CEE" w:rsidRDefault="00BB653A" w:rsidP="004B3CEE">
      <w:pPr>
        <w:numPr>
          <w:ilvl w:val="0"/>
          <w:numId w:val="18"/>
        </w:numPr>
        <w:spacing w:after="120" w:line="240" w:lineRule="auto"/>
        <w:jc w:val="both"/>
        <w:rPr>
          <w:rFonts w:ascii="Corbel" w:hAnsi="Corbel" w:cs="Arial"/>
        </w:rPr>
      </w:pPr>
      <w:r w:rsidRPr="004B3CEE">
        <w:rPr>
          <w:rFonts w:ascii="Corbel" w:hAnsi="Corbel" w:cs="Arial"/>
        </w:rPr>
        <w:t>Act upon the advice of outside specialists.</w:t>
      </w:r>
    </w:p>
    <w:p w14:paraId="7650DAD6" w14:textId="77777777" w:rsidR="00BB653A" w:rsidRPr="004B3CEE" w:rsidRDefault="00BB653A" w:rsidP="004B3CEE">
      <w:pPr>
        <w:numPr>
          <w:ilvl w:val="0"/>
          <w:numId w:val="18"/>
        </w:numPr>
        <w:spacing w:after="120" w:line="240" w:lineRule="auto"/>
        <w:jc w:val="both"/>
        <w:rPr>
          <w:rFonts w:ascii="Corbel" w:hAnsi="Corbel" w:cs="Arial"/>
        </w:rPr>
      </w:pPr>
      <w:r w:rsidRPr="004B3CEE">
        <w:rPr>
          <w:rFonts w:ascii="Corbel" w:hAnsi="Corbel" w:cs="Arial"/>
        </w:rPr>
        <w:t>Consult the child and parents/carers</w:t>
      </w:r>
    </w:p>
    <w:p w14:paraId="16E83E67" w14:textId="77777777" w:rsidR="00BB653A" w:rsidRPr="004B3CEE" w:rsidRDefault="00BB653A" w:rsidP="004B3CEE">
      <w:pPr>
        <w:numPr>
          <w:ilvl w:val="0"/>
          <w:numId w:val="18"/>
        </w:numPr>
        <w:spacing w:after="120" w:line="240" w:lineRule="auto"/>
        <w:jc w:val="both"/>
        <w:rPr>
          <w:rFonts w:ascii="Corbel" w:hAnsi="Corbel" w:cs="Arial"/>
        </w:rPr>
      </w:pPr>
      <w:r w:rsidRPr="004B3CEE">
        <w:rPr>
          <w:rFonts w:ascii="Corbel" w:hAnsi="Corbel" w:cs="Arial"/>
        </w:rPr>
        <w:t>Identify and work towards outcomes.</w:t>
      </w:r>
    </w:p>
    <w:p w14:paraId="66AEB63B" w14:textId="77777777" w:rsidR="00BB653A" w:rsidRPr="004B3CEE" w:rsidRDefault="00BB653A" w:rsidP="004B3CEE">
      <w:pPr>
        <w:numPr>
          <w:ilvl w:val="0"/>
          <w:numId w:val="18"/>
        </w:numPr>
        <w:spacing w:after="120" w:line="240" w:lineRule="auto"/>
        <w:jc w:val="both"/>
        <w:rPr>
          <w:rFonts w:ascii="Corbel" w:hAnsi="Corbel" w:cs="Arial"/>
        </w:rPr>
      </w:pPr>
      <w:r w:rsidRPr="004B3CEE">
        <w:rPr>
          <w:rFonts w:ascii="Corbel" w:hAnsi="Corbel" w:cs="Arial"/>
        </w:rPr>
        <w:t xml:space="preserve">Review targets as part of ongoing practice. </w:t>
      </w:r>
    </w:p>
    <w:p w14:paraId="5791D3D8" w14:textId="77777777" w:rsidR="00BB653A" w:rsidRPr="004B3CEE" w:rsidRDefault="00BB653A" w:rsidP="004B3CEE">
      <w:pPr>
        <w:spacing w:after="120" w:line="240" w:lineRule="auto"/>
        <w:jc w:val="both"/>
        <w:rPr>
          <w:rFonts w:ascii="Corbel" w:hAnsi="Corbel" w:cs="Arial"/>
          <w:color w:val="0070C0"/>
        </w:rPr>
      </w:pPr>
    </w:p>
    <w:p w14:paraId="0758342B" w14:textId="6F2A5E8E" w:rsidR="00BB653A" w:rsidRPr="004B3CEE" w:rsidRDefault="00BB653A" w:rsidP="004B3CEE">
      <w:pPr>
        <w:numPr>
          <w:ilvl w:val="0"/>
          <w:numId w:val="19"/>
        </w:numPr>
        <w:spacing w:after="120" w:line="240" w:lineRule="auto"/>
        <w:jc w:val="both"/>
        <w:rPr>
          <w:rFonts w:ascii="Corbel" w:hAnsi="Corbel" w:cs="Arial"/>
          <w:b/>
        </w:rPr>
      </w:pPr>
      <w:r w:rsidRPr="004B3CEE">
        <w:rPr>
          <w:rFonts w:ascii="Corbel" w:hAnsi="Corbel" w:cs="Arial"/>
          <w:b/>
        </w:rPr>
        <w:t>Education Health Care Plan (EHCP):</w:t>
      </w:r>
    </w:p>
    <w:p w14:paraId="78D7025A" w14:textId="744E2E14" w:rsidR="00BB653A" w:rsidRPr="004B3CEE" w:rsidRDefault="00BB653A" w:rsidP="004B3CEE">
      <w:pPr>
        <w:spacing w:after="120" w:line="240" w:lineRule="auto"/>
        <w:jc w:val="both"/>
        <w:rPr>
          <w:rFonts w:ascii="Corbel" w:hAnsi="Corbel" w:cs="Arial"/>
        </w:rPr>
      </w:pPr>
      <w:r w:rsidRPr="004B3CEE">
        <w:rPr>
          <w:rFonts w:ascii="Corbel" w:hAnsi="Corbel" w:cs="Arial"/>
        </w:rPr>
        <w:t xml:space="preserve">If a child continues to experience challenges in their learning or well-being </w:t>
      </w:r>
      <w:proofErr w:type="gramStart"/>
      <w:r w:rsidRPr="004B3CEE">
        <w:rPr>
          <w:rFonts w:ascii="Corbel" w:hAnsi="Corbel" w:cs="Arial"/>
        </w:rPr>
        <w:t>in spite of</w:t>
      </w:r>
      <w:proofErr w:type="gramEnd"/>
      <w:r w:rsidRPr="004B3CEE">
        <w:rPr>
          <w:rFonts w:ascii="Corbel" w:hAnsi="Corbel" w:cs="Arial"/>
        </w:rPr>
        <w:t xml:space="preserve"> receiving a highly individualised and intensive programme and/or has a recognised severe and persistent Special Educational Need or Disability then the SENDCo will make a request for Statutory Assessment from the Local Authority. School will provide details of:</w:t>
      </w:r>
    </w:p>
    <w:p w14:paraId="6B82321A" w14:textId="77777777" w:rsidR="00BB653A" w:rsidRPr="004B3CEE" w:rsidRDefault="00BB653A" w:rsidP="004B3CEE">
      <w:pPr>
        <w:numPr>
          <w:ilvl w:val="0"/>
          <w:numId w:val="18"/>
        </w:numPr>
        <w:spacing w:after="120" w:line="240" w:lineRule="auto"/>
        <w:jc w:val="both"/>
        <w:rPr>
          <w:rFonts w:ascii="Corbel" w:hAnsi="Corbel" w:cs="Arial"/>
        </w:rPr>
      </w:pPr>
      <w:r w:rsidRPr="004B3CEE">
        <w:rPr>
          <w:rFonts w:ascii="Corbel" w:hAnsi="Corbel" w:cs="Arial"/>
        </w:rPr>
        <w:t>SEND support paperwork</w:t>
      </w:r>
    </w:p>
    <w:p w14:paraId="7CC8EF93" w14:textId="77777777" w:rsidR="00BB653A" w:rsidRPr="004B3CEE" w:rsidRDefault="00BB653A" w:rsidP="004B3CEE">
      <w:pPr>
        <w:numPr>
          <w:ilvl w:val="0"/>
          <w:numId w:val="18"/>
        </w:numPr>
        <w:spacing w:after="120" w:line="240" w:lineRule="auto"/>
        <w:jc w:val="both"/>
        <w:rPr>
          <w:rFonts w:ascii="Corbel" w:hAnsi="Corbel" w:cs="Arial"/>
        </w:rPr>
      </w:pPr>
      <w:r w:rsidRPr="004B3CEE">
        <w:rPr>
          <w:rFonts w:ascii="Corbel" w:hAnsi="Corbel" w:cs="Arial"/>
        </w:rPr>
        <w:t>Individual Targets</w:t>
      </w:r>
    </w:p>
    <w:p w14:paraId="439BDC67" w14:textId="77777777" w:rsidR="00BB653A" w:rsidRPr="004B3CEE" w:rsidRDefault="00BB653A" w:rsidP="004B3CEE">
      <w:pPr>
        <w:numPr>
          <w:ilvl w:val="0"/>
          <w:numId w:val="18"/>
        </w:numPr>
        <w:spacing w:after="120" w:line="240" w:lineRule="auto"/>
        <w:jc w:val="both"/>
        <w:rPr>
          <w:rFonts w:ascii="Corbel" w:hAnsi="Corbel" w:cs="Arial"/>
        </w:rPr>
      </w:pPr>
      <w:r w:rsidRPr="004B3CEE">
        <w:rPr>
          <w:rFonts w:ascii="Corbel" w:hAnsi="Corbel" w:cs="Arial"/>
        </w:rPr>
        <w:t>Record of reviews and outcomes</w:t>
      </w:r>
    </w:p>
    <w:p w14:paraId="4D633AF3" w14:textId="77777777" w:rsidR="00BB653A" w:rsidRPr="004B3CEE" w:rsidRDefault="00BB653A" w:rsidP="004B3CEE">
      <w:pPr>
        <w:numPr>
          <w:ilvl w:val="0"/>
          <w:numId w:val="18"/>
        </w:numPr>
        <w:spacing w:after="120" w:line="240" w:lineRule="auto"/>
        <w:jc w:val="both"/>
        <w:rPr>
          <w:rFonts w:ascii="Corbel" w:hAnsi="Corbel" w:cs="Arial"/>
        </w:rPr>
      </w:pPr>
      <w:r w:rsidRPr="004B3CEE">
        <w:rPr>
          <w:rFonts w:ascii="Corbel" w:hAnsi="Corbel" w:cs="Arial"/>
        </w:rPr>
        <w:lastRenderedPageBreak/>
        <w:t>Assessment Information</w:t>
      </w:r>
    </w:p>
    <w:p w14:paraId="72D96CD1" w14:textId="77777777" w:rsidR="00BB653A" w:rsidRPr="004B3CEE" w:rsidRDefault="00BB653A" w:rsidP="004B3CEE">
      <w:pPr>
        <w:numPr>
          <w:ilvl w:val="0"/>
          <w:numId w:val="18"/>
        </w:numPr>
        <w:spacing w:after="120" w:line="240" w:lineRule="auto"/>
        <w:jc w:val="both"/>
        <w:rPr>
          <w:rFonts w:ascii="Corbel" w:hAnsi="Corbel" w:cs="Arial"/>
        </w:rPr>
      </w:pPr>
      <w:r w:rsidRPr="004B3CEE">
        <w:rPr>
          <w:rFonts w:ascii="Corbel" w:hAnsi="Corbel" w:cs="Arial"/>
        </w:rPr>
        <w:t>Educational Psychologist assessment</w:t>
      </w:r>
    </w:p>
    <w:p w14:paraId="1A308763" w14:textId="77777777" w:rsidR="00BB653A" w:rsidRPr="004B3CEE" w:rsidRDefault="00BB653A" w:rsidP="004B3CEE">
      <w:pPr>
        <w:numPr>
          <w:ilvl w:val="0"/>
          <w:numId w:val="18"/>
        </w:numPr>
        <w:spacing w:after="120" w:line="240" w:lineRule="auto"/>
        <w:jc w:val="both"/>
        <w:rPr>
          <w:rFonts w:ascii="Corbel" w:hAnsi="Corbel" w:cs="Arial"/>
        </w:rPr>
      </w:pPr>
      <w:r w:rsidRPr="004B3CEE">
        <w:rPr>
          <w:rFonts w:ascii="Corbel" w:hAnsi="Corbel" w:cs="Arial"/>
        </w:rPr>
        <w:t>Views of parent/carers and pupils</w:t>
      </w:r>
    </w:p>
    <w:p w14:paraId="52C6A560" w14:textId="77777777" w:rsidR="00BB653A" w:rsidRPr="004B3CEE" w:rsidRDefault="00BB653A" w:rsidP="004B3CEE">
      <w:pPr>
        <w:numPr>
          <w:ilvl w:val="0"/>
          <w:numId w:val="18"/>
        </w:numPr>
        <w:spacing w:after="120" w:line="240" w:lineRule="auto"/>
        <w:jc w:val="both"/>
        <w:rPr>
          <w:rFonts w:ascii="Corbel" w:hAnsi="Corbel" w:cs="Arial"/>
        </w:rPr>
      </w:pPr>
      <w:r w:rsidRPr="004B3CEE">
        <w:rPr>
          <w:rFonts w:ascii="Corbel" w:hAnsi="Corbel" w:cs="Arial"/>
        </w:rPr>
        <w:t>Involvement of other professionals.</w:t>
      </w:r>
    </w:p>
    <w:p w14:paraId="29C3277F" w14:textId="77777777" w:rsidR="00BB653A" w:rsidRPr="004B3CEE" w:rsidRDefault="00BB653A" w:rsidP="004B3CEE">
      <w:pPr>
        <w:numPr>
          <w:ilvl w:val="0"/>
          <w:numId w:val="18"/>
        </w:numPr>
        <w:spacing w:after="120" w:line="240" w:lineRule="auto"/>
        <w:jc w:val="both"/>
        <w:rPr>
          <w:rFonts w:ascii="Corbel" w:hAnsi="Corbel" w:cs="Arial"/>
        </w:rPr>
      </w:pPr>
      <w:r w:rsidRPr="004B3CEE">
        <w:rPr>
          <w:rFonts w:ascii="Corbel" w:hAnsi="Corbel" w:cs="Arial"/>
        </w:rPr>
        <w:t>Individual provision map showing support to date.</w:t>
      </w:r>
    </w:p>
    <w:p w14:paraId="3ECF01E3" w14:textId="77777777" w:rsidR="00BB653A" w:rsidRPr="004B3CEE" w:rsidRDefault="00BB653A" w:rsidP="004B3CEE">
      <w:pPr>
        <w:numPr>
          <w:ilvl w:val="0"/>
          <w:numId w:val="18"/>
        </w:numPr>
        <w:spacing w:after="120" w:line="240" w:lineRule="auto"/>
        <w:jc w:val="both"/>
        <w:rPr>
          <w:rFonts w:ascii="Corbel" w:hAnsi="Corbel" w:cs="Arial"/>
        </w:rPr>
      </w:pPr>
      <w:r w:rsidRPr="004B3CEE">
        <w:rPr>
          <w:rFonts w:ascii="Corbel" w:hAnsi="Corbel" w:cs="Arial"/>
        </w:rPr>
        <w:t>Attendance records</w:t>
      </w:r>
    </w:p>
    <w:p w14:paraId="268837A2" w14:textId="77777777" w:rsidR="00BB653A" w:rsidRPr="004B3CEE" w:rsidRDefault="00BB653A" w:rsidP="004B3CEE">
      <w:pPr>
        <w:numPr>
          <w:ilvl w:val="0"/>
          <w:numId w:val="18"/>
        </w:numPr>
        <w:spacing w:after="120" w:line="240" w:lineRule="auto"/>
        <w:jc w:val="both"/>
        <w:rPr>
          <w:rFonts w:ascii="Corbel" w:hAnsi="Corbel" w:cs="Arial"/>
        </w:rPr>
      </w:pPr>
      <w:r w:rsidRPr="004B3CEE">
        <w:rPr>
          <w:rFonts w:ascii="Corbel" w:hAnsi="Corbel" w:cs="Arial"/>
        </w:rPr>
        <w:t>Medical information</w:t>
      </w:r>
    </w:p>
    <w:p w14:paraId="52CB1758" w14:textId="77777777" w:rsidR="00BB653A" w:rsidRPr="004B3CEE" w:rsidRDefault="00BB653A" w:rsidP="004B3CEE">
      <w:pPr>
        <w:spacing w:after="120" w:line="240" w:lineRule="auto"/>
        <w:jc w:val="both"/>
        <w:rPr>
          <w:rFonts w:ascii="Corbel" w:hAnsi="Corbel" w:cs="Arial"/>
        </w:rPr>
      </w:pPr>
    </w:p>
    <w:p w14:paraId="544B6E79" w14:textId="77777777" w:rsidR="00BB653A" w:rsidRPr="004B3CEE" w:rsidRDefault="00BB653A" w:rsidP="004B3CEE">
      <w:pPr>
        <w:spacing w:after="120" w:line="240" w:lineRule="auto"/>
        <w:jc w:val="both"/>
        <w:rPr>
          <w:rFonts w:ascii="Corbel" w:hAnsi="Corbel" w:cs="Arial"/>
        </w:rPr>
      </w:pPr>
      <w:r w:rsidRPr="004B3CEE">
        <w:rPr>
          <w:rFonts w:ascii="Corbel" w:hAnsi="Corbel" w:cs="Arial"/>
        </w:rPr>
        <w:t xml:space="preserve">An EHCP is a document that details the statutory provision a pupil is entitled to </w:t>
      </w:r>
      <w:proofErr w:type="gramStart"/>
      <w:r w:rsidRPr="004B3CEE">
        <w:rPr>
          <w:rFonts w:ascii="Corbel" w:hAnsi="Corbel" w:cs="Arial"/>
        </w:rPr>
        <w:t>in order to</w:t>
      </w:r>
      <w:proofErr w:type="gramEnd"/>
      <w:r w:rsidRPr="004B3CEE">
        <w:rPr>
          <w:rFonts w:ascii="Corbel" w:hAnsi="Corbel" w:cs="Arial"/>
        </w:rPr>
        <w:t xml:space="preserve"> meet their needs. The EHCP should be Child Centred and include their Educational, Health and Social Care needs.</w:t>
      </w:r>
    </w:p>
    <w:p w14:paraId="6CD9FA30" w14:textId="77777777" w:rsidR="00BB653A" w:rsidRPr="004B3CEE" w:rsidRDefault="00BB653A" w:rsidP="004B3CEE">
      <w:pPr>
        <w:spacing w:after="120" w:line="240" w:lineRule="auto"/>
        <w:jc w:val="both"/>
        <w:rPr>
          <w:rFonts w:ascii="Corbel" w:hAnsi="Corbel" w:cs="Arial"/>
        </w:rPr>
      </w:pPr>
      <w:r w:rsidRPr="004B3CEE">
        <w:rPr>
          <w:rFonts w:ascii="Corbel" w:hAnsi="Corbel" w:cs="Arial"/>
        </w:rPr>
        <w:t xml:space="preserve">The ECHP will be reviewed at least annually by the child, parents/carers and all professionals involved.  </w:t>
      </w:r>
    </w:p>
    <w:p w14:paraId="567955F3" w14:textId="77777777" w:rsidR="00BB653A" w:rsidRPr="004B3CEE" w:rsidRDefault="00BB653A" w:rsidP="004B3CEE">
      <w:pPr>
        <w:spacing w:after="120" w:line="240" w:lineRule="auto"/>
        <w:jc w:val="both"/>
        <w:rPr>
          <w:rFonts w:ascii="Corbel" w:hAnsi="Corbel" w:cs="Arial"/>
          <w:b/>
          <w:highlight w:val="yellow"/>
        </w:rPr>
      </w:pPr>
      <w:r w:rsidRPr="004B3CEE">
        <w:rPr>
          <w:rFonts w:ascii="Corbel" w:hAnsi="Corbel" w:cs="Arial"/>
          <w:b/>
        </w:rPr>
        <w:t>Parent/Carer and Pupil Voice</w:t>
      </w:r>
    </w:p>
    <w:p w14:paraId="30F6E2D2" w14:textId="77777777" w:rsidR="00BB653A" w:rsidRPr="004B3CEE" w:rsidRDefault="00BB653A" w:rsidP="004B3CEE">
      <w:pPr>
        <w:spacing w:after="120" w:line="240" w:lineRule="auto"/>
        <w:jc w:val="both"/>
        <w:rPr>
          <w:rFonts w:ascii="Corbel" w:hAnsi="Corbel" w:cs="Arial"/>
        </w:rPr>
      </w:pPr>
      <w:r w:rsidRPr="004B3CEE">
        <w:rPr>
          <w:rFonts w:ascii="Corbel" w:hAnsi="Corbel" w:cs="Arial"/>
        </w:rPr>
        <w:t xml:space="preserve">Pupils will be progressively more involved in their target setting through discussion with their class teacher where appropriate. They will be given access to a member of staff to discuss any difficulties or concerns and are also able to use communication systems in school to alert attention. They will be given opportunities to share their views as part of monitoring and evaluation. </w:t>
      </w:r>
    </w:p>
    <w:p w14:paraId="75BDC334" w14:textId="77777777" w:rsidR="00BB653A" w:rsidRPr="004B3CEE" w:rsidRDefault="00BB653A" w:rsidP="004B3CEE">
      <w:pPr>
        <w:spacing w:after="120" w:line="240" w:lineRule="auto"/>
        <w:jc w:val="both"/>
        <w:rPr>
          <w:rFonts w:ascii="Corbel" w:hAnsi="Corbel" w:cs="Arial"/>
        </w:rPr>
      </w:pPr>
      <w:r w:rsidRPr="004B3CEE">
        <w:rPr>
          <w:rFonts w:ascii="Corbel" w:hAnsi="Corbel" w:cs="Arial"/>
        </w:rPr>
        <w:t xml:space="preserve">At different stages of Special Needs progress the school keeps parents/carers informed and involved.  We take account of the wishes, feelings and knowledge of parents/carers and encourage parents/carers to make an active contribution to their child’s education. There is a collaborative approach with parents/carers and teachers to develop targets and review progress through the </w:t>
      </w:r>
      <w:r w:rsidRPr="004B3CEE">
        <w:rPr>
          <w:rFonts w:ascii="Corbel" w:hAnsi="Corbel" w:cs="Arial"/>
          <w:shd w:val="clear" w:color="auto" w:fill="FFFFFF" w:themeFill="background1"/>
        </w:rPr>
        <w:t>review process</w:t>
      </w:r>
      <w:r w:rsidRPr="004B3CEE">
        <w:rPr>
          <w:rFonts w:ascii="Corbel" w:hAnsi="Corbel" w:cs="Arial"/>
        </w:rPr>
        <w:t xml:space="preserve"> and </w:t>
      </w:r>
      <w:r w:rsidRPr="004B3CEE">
        <w:rPr>
          <w:rFonts w:ascii="Corbel" w:hAnsi="Corbel" w:cs="Arial"/>
          <w:shd w:val="clear" w:color="auto" w:fill="FFFFFF" w:themeFill="background1"/>
        </w:rPr>
        <w:t>parent’s evenings.</w:t>
      </w:r>
      <w:r w:rsidRPr="004B3CEE">
        <w:rPr>
          <w:rFonts w:ascii="Corbel" w:hAnsi="Corbel" w:cs="Arial"/>
        </w:rPr>
        <w:t xml:space="preserve"> </w:t>
      </w:r>
    </w:p>
    <w:p w14:paraId="1677CE22" w14:textId="0EF4AD0F" w:rsidR="00BB653A" w:rsidRPr="004B3CEE" w:rsidRDefault="00BB653A" w:rsidP="004B3CEE">
      <w:pPr>
        <w:spacing w:after="120" w:line="240" w:lineRule="auto"/>
        <w:jc w:val="both"/>
        <w:rPr>
          <w:rFonts w:ascii="Corbel" w:hAnsi="Corbel" w:cs="Arial"/>
          <w:b/>
        </w:rPr>
      </w:pPr>
      <w:r w:rsidRPr="004B3CEE">
        <w:rPr>
          <w:rFonts w:ascii="Corbel" w:hAnsi="Corbel" w:cs="Arial"/>
          <w:b/>
        </w:rPr>
        <w:t>Arrangements for complaints</w:t>
      </w:r>
    </w:p>
    <w:p w14:paraId="2DAECFFF" w14:textId="003E10B5" w:rsidR="00BB653A" w:rsidRPr="004B3CEE" w:rsidRDefault="00BB653A" w:rsidP="004B3CEE">
      <w:pPr>
        <w:spacing w:after="120" w:line="240" w:lineRule="auto"/>
        <w:jc w:val="both"/>
        <w:rPr>
          <w:rFonts w:ascii="Corbel" w:hAnsi="Corbel" w:cs="Arial"/>
        </w:rPr>
      </w:pPr>
      <w:r w:rsidRPr="004B3CEE">
        <w:rPr>
          <w:rFonts w:ascii="Corbel" w:hAnsi="Corbel" w:cs="Arial"/>
        </w:rPr>
        <w:t xml:space="preserve">Should any parent/carer have cause for complaint, they should follow the CLIC Complaints Procedure (available on the website and from the school office). </w:t>
      </w:r>
    </w:p>
    <w:p w14:paraId="6F47AF2E" w14:textId="386370BF" w:rsidR="00BB653A" w:rsidRPr="004B3CEE" w:rsidRDefault="00BB653A" w:rsidP="004B3CEE">
      <w:pPr>
        <w:spacing w:after="120" w:line="240" w:lineRule="auto"/>
        <w:jc w:val="both"/>
        <w:rPr>
          <w:rFonts w:ascii="Corbel" w:hAnsi="Corbel" w:cs="Arial"/>
          <w:b/>
        </w:rPr>
      </w:pPr>
      <w:r w:rsidRPr="004B3CEE">
        <w:rPr>
          <w:rFonts w:ascii="Corbel" w:hAnsi="Corbel" w:cs="Arial"/>
          <w:b/>
        </w:rPr>
        <w:t>Criteria for success</w:t>
      </w:r>
    </w:p>
    <w:p w14:paraId="2C186422" w14:textId="77777777" w:rsidR="00BB653A" w:rsidRPr="004B3CEE" w:rsidRDefault="00BB653A" w:rsidP="004B3CEE">
      <w:pPr>
        <w:spacing w:after="120" w:line="240" w:lineRule="auto"/>
        <w:jc w:val="both"/>
        <w:rPr>
          <w:rFonts w:ascii="Corbel" w:hAnsi="Corbel" w:cs="Arial"/>
        </w:rPr>
      </w:pPr>
      <w:r w:rsidRPr="004B3CEE">
        <w:rPr>
          <w:rFonts w:ascii="Corbel" w:hAnsi="Corbel" w:cs="Arial"/>
        </w:rPr>
        <w:t>The SEND policy will be reviewed annually.  To evaluate the success of the policy it must be determined that:</w:t>
      </w:r>
    </w:p>
    <w:p w14:paraId="693D531A" w14:textId="77777777" w:rsidR="00BD48C8" w:rsidRPr="004B3CEE" w:rsidRDefault="00BD48C8" w:rsidP="004B3CEE">
      <w:pPr>
        <w:numPr>
          <w:ilvl w:val="0"/>
          <w:numId w:val="18"/>
        </w:numPr>
        <w:spacing w:after="120" w:line="240" w:lineRule="auto"/>
        <w:jc w:val="both"/>
        <w:rPr>
          <w:rFonts w:ascii="Corbel" w:hAnsi="Corbel" w:cs="Arial"/>
        </w:rPr>
      </w:pPr>
      <w:r w:rsidRPr="004B3CEE">
        <w:rPr>
          <w:rFonts w:ascii="Corbel" w:hAnsi="Corbel" w:cs="Arial"/>
        </w:rPr>
        <w:t xml:space="preserve">All teachers across the Trust have a copy of the SEND policy which </w:t>
      </w:r>
      <w:proofErr w:type="gramStart"/>
      <w:r w:rsidRPr="004B3CEE">
        <w:rPr>
          <w:rFonts w:ascii="Corbel" w:hAnsi="Corbel" w:cs="Arial"/>
        </w:rPr>
        <w:t>is easily accessible at all times</w:t>
      </w:r>
      <w:proofErr w:type="gramEnd"/>
      <w:r w:rsidRPr="004B3CEE">
        <w:rPr>
          <w:rFonts w:ascii="Corbel" w:hAnsi="Corbel" w:cs="Arial"/>
        </w:rPr>
        <w:t>.</w:t>
      </w:r>
    </w:p>
    <w:p w14:paraId="70A9EE86" w14:textId="77777777" w:rsidR="00BD48C8" w:rsidRPr="004B3CEE" w:rsidRDefault="00BD48C8" w:rsidP="004B3CEE">
      <w:pPr>
        <w:numPr>
          <w:ilvl w:val="0"/>
          <w:numId w:val="18"/>
        </w:numPr>
        <w:spacing w:after="120" w:line="240" w:lineRule="auto"/>
        <w:jc w:val="both"/>
        <w:rPr>
          <w:rFonts w:ascii="Corbel" w:hAnsi="Corbel" w:cs="Arial"/>
        </w:rPr>
      </w:pPr>
      <w:r w:rsidRPr="004B3CEE">
        <w:rPr>
          <w:rFonts w:ascii="Corbel" w:hAnsi="Corbel" w:cs="Arial"/>
        </w:rPr>
        <w:t>Attainment, assessment and Screening tool results are reviewed annually by the Phase leaders and Inclusion team to ensure those children who are not achieving are quickly identified.</w:t>
      </w:r>
    </w:p>
    <w:p w14:paraId="423081F7" w14:textId="77777777" w:rsidR="00BD48C8" w:rsidRPr="004B3CEE" w:rsidRDefault="00BD48C8" w:rsidP="004B3CEE">
      <w:pPr>
        <w:numPr>
          <w:ilvl w:val="0"/>
          <w:numId w:val="18"/>
        </w:numPr>
        <w:spacing w:after="120" w:line="240" w:lineRule="auto"/>
        <w:jc w:val="both"/>
        <w:rPr>
          <w:rFonts w:ascii="Corbel" w:hAnsi="Corbel" w:cs="Arial"/>
        </w:rPr>
      </w:pPr>
      <w:r w:rsidRPr="004B3CEE">
        <w:rPr>
          <w:rFonts w:ascii="Corbel" w:hAnsi="Corbel" w:cs="Arial"/>
        </w:rPr>
        <w:t>The SENDCo is available to discuss concerns with any member of teaching staff, including teaching assistants.</w:t>
      </w:r>
    </w:p>
    <w:p w14:paraId="59F6C129" w14:textId="77777777" w:rsidR="00BD48C8" w:rsidRPr="004B3CEE" w:rsidRDefault="00BD48C8" w:rsidP="004B3CEE">
      <w:pPr>
        <w:numPr>
          <w:ilvl w:val="0"/>
          <w:numId w:val="18"/>
        </w:numPr>
        <w:spacing w:after="120" w:line="240" w:lineRule="auto"/>
        <w:jc w:val="both"/>
        <w:rPr>
          <w:rFonts w:ascii="Corbel" w:hAnsi="Corbel" w:cs="Arial"/>
        </w:rPr>
      </w:pPr>
      <w:r w:rsidRPr="004B3CEE">
        <w:rPr>
          <w:rFonts w:ascii="Corbel" w:hAnsi="Corbel" w:cs="Arial"/>
        </w:rPr>
        <w:t xml:space="preserve">Any child identified in the annual review of assessment data as not achieving </w:t>
      </w:r>
      <w:r w:rsidRPr="004B3CEE">
        <w:rPr>
          <w:rFonts w:ascii="Corbel" w:hAnsi="Corbel" w:cs="Arial"/>
          <w:shd w:val="clear" w:color="auto" w:fill="FFFFFF" w:themeFill="background1"/>
        </w:rPr>
        <w:t>will be targeted for extra support either in a group or individually and recorded on the school provision map</w:t>
      </w:r>
      <w:r w:rsidRPr="004B3CEE">
        <w:rPr>
          <w:rFonts w:ascii="Corbel" w:hAnsi="Corbel" w:cs="Arial"/>
        </w:rPr>
        <w:t>.</w:t>
      </w:r>
    </w:p>
    <w:p w14:paraId="6A5D3954" w14:textId="77777777" w:rsidR="00BD48C8" w:rsidRPr="004B3CEE" w:rsidRDefault="00BD48C8" w:rsidP="004B3CEE">
      <w:pPr>
        <w:numPr>
          <w:ilvl w:val="0"/>
          <w:numId w:val="18"/>
        </w:numPr>
        <w:spacing w:after="120" w:line="240" w:lineRule="auto"/>
        <w:jc w:val="both"/>
        <w:rPr>
          <w:rFonts w:ascii="Corbel" w:hAnsi="Corbel" w:cs="Arial"/>
        </w:rPr>
      </w:pPr>
      <w:r w:rsidRPr="004B3CEE">
        <w:rPr>
          <w:rFonts w:ascii="Corbel" w:hAnsi="Corbel" w:cs="Arial"/>
        </w:rPr>
        <w:t xml:space="preserve">To ensure </w:t>
      </w:r>
      <w:r w:rsidRPr="004B3CEE">
        <w:rPr>
          <w:rFonts w:ascii="Corbel" w:hAnsi="Corbel" w:cs="Arial"/>
          <w:shd w:val="clear" w:color="auto" w:fill="FFFFFF" w:themeFill="background1"/>
        </w:rPr>
        <w:t>outside agencies are used effectively</w:t>
      </w:r>
      <w:r w:rsidRPr="004B3CEE">
        <w:rPr>
          <w:rFonts w:ascii="Corbel" w:hAnsi="Corbel" w:cs="Arial"/>
        </w:rPr>
        <w:t>, the SENDCo will liaise on a regular basis with outside agencies. There will be on-going communication with the Educational Psychology and Speech and language therapy service to prioritise identified children.</w:t>
      </w:r>
    </w:p>
    <w:p w14:paraId="316ADB6B" w14:textId="6B70620C" w:rsidR="00BD48C8" w:rsidRPr="004B3CEE" w:rsidRDefault="00BD48C8" w:rsidP="004B3CEE">
      <w:pPr>
        <w:numPr>
          <w:ilvl w:val="0"/>
          <w:numId w:val="18"/>
        </w:numPr>
        <w:spacing w:after="120" w:line="240" w:lineRule="auto"/>
        <w:jc w:val="both"/>
        <w:rPr>
          <w:rFonts w:ascii="Corbel" w:hAnsi="Corbel" w:cs="Arial"/>
        </w:rPr>
      </w:pPr>
      <w:r w:rsidRPr="004B3CEE">
        <w:rPr>
          <w:rFonts w:ascii="Corbel" w:hAnsi="Corbel" w:cs="Arial"/>
        </w:rPr>
        <w:t>parents/carers feel informed about their child’s SEND needs in line with SEND policy.</w:t>
      </w:r>
    </w:p>
    <w:p w14:paraId="3431ED23" w14:textId="77777777" w:rsidR="00BD48C8" w:rsidRPr="004B3CEE" w:rsidRDefault="00BD48C8" w:rsidP="004B3CEE">
      <w:pPr>
        <w:pStyle w:val="ListParagraph"/>
        <w:numPr>
          <w:ilvl w:val="0"/>
          <w:numId w:val="18"/>
        </w:numPr>
        <w:spacing w:after="120" w:line="240" w:lineRule="auto"/>
        <w:jc w:val="both"/>
        <w:rPr>
          <w:rFonts w:ascii="Corbel" w:hAnsi="Corbel" w:cs="Arial"/>
        </w:rPr>
      </w:pPr>
      <w:r w:rsidRPr="004B3CEE">
        <w:rPr>
          <w:rFonts w:ascii="Corbel" w:hAnsi="Corbel" w:cs="Arial"/>
        </w:rPr>
        <w:t>That SEND records are maintained by all staff and kept up to date.</w:t>
      </w:r>
    </w:p>
    <w:p w14:paraId="4D55EC0B" w14:textId="77777777" w:rsidR="00547034" w:rsidRPr="004B3CEE" w:rsidRDefault="00547034" w:rsidP="004B3CEE">
      <w:pPr>
        <w:pStyle w:val="Heading1"/>
        <w:spacing w:before="0" w:after="120" w:line="240" w:lineRule="auto"/>
        <w:jc w:val="both"/>
        <w:rPr>
          <w:rFonts w:ascii="Corbel" w:hAnsi="Corbel"/>
          <w:b/>
          <w:bCs w:val="0"/>
          <w:color w:val="auto"/>
          <w:sz w:val="22"/>
          <w:szCs w:val="22"/>
          <w:u w:val="single"/>
        </w:rPr>
      </w:pPr>
      <w:bookmarkStart w:id="5" w:name="_Toc55899052"/>
      <w:bookmarkStart w:id="6" w:name="_Toc189130731"/>
      <w:r w:rsidRPr="004B3CEE">
        <w:rPr>
          <w:rFonts w:ascii="Corbel" w:hAnsi="Corbel"/>
          <w:b/>
          <w:color w:val="auto"/>
          <w:sz w:val="22"/>
          <w:szCs w:val="22"/>
          <w:u w:val="single"/>
        </w:rPr>
        <w:t>SEN information report</w:t>
      </w:r>
      <w:bookmarkEnd w:id="5"/>
      <w:bookmarkEnd w:id="6"/>
      <w:r w:rsidRPr="004B3CEE">
        <w:rPr>
          <w:rFonts w:ascii="Corbel" w:hAnsi="Corbel"/>
          <w:b/>
          <w:color w:val="auto"/>
          <w:sz w:val="22"/>
          <w:szCs w:val="22"/>
          <w:u w:val="single"/>
        </w:rPr>
        <w:t xml:space="preserve"> </w:t>
      </w:r>
    </w:p>
    <w:p w14:paraId="744D3949" w14:textId="77777777" w:rsidR="00547034" w:rsidRPr="004B3CEE" w:rsidRDefault="00547034" w:rsidP="004B3CEE">
      <w:pPr>
        <w:pStyle w:val="1bodycopy10pt"/>
        <w:jc w:val="both"/>
        <w:rPr>
          <w:rFonts w:ascii="Corbel" w:hAnsi="Corbel"/>
          <w:b/>
          <w:sz w:val="22"/>
          <w:szCs w:val="22"/>
        </w:rPr>
      </w:pPr>
      <w:r w:rsidRPr="004B3CEE">
        <w:rPr>
          <w:rFonts w:ascii="Corbel" w:hAnsi="Corbel"/>
          <w:sz w:val="22"/>
          <w:szCs w:val="22"/>
        </w:rPr>
        <w:t xml:space="preserve">Each school publishes </w:t>
      </w:r>
      <w:proofErr w:type="gramStart"/>
      <w:r w:rsidRPr="004B3CEE">
        <w:rPr>
          <w:rFonts w:ascii="Corbel" w:hAnsi="Corbel"/>
          <w:sz w:val="22"/>
          <w:szCs w:val="22"/>
        </w:rPr>
        <w:t>a SEN</w:t>
      </w:r>
      <w:proofErr w:type="gramEnd"/>
      <w:r w:rsidRPr="004B3CEE">
        <w:rPr>
          <w:rFonts w:ascii="Corbel" w:hAnsi="Corbel"/>
          <w:sz w:val="22"/>
          <w:szCs w:val="22"/>
        </w:rPr>
        <w:t xml:space="preserve"> information report on its website, which sets out how this policy is implemented in the school. </w:t>
      </w:r>
      <w:bookmarkStart w:id="7" w:name="_Toc116380828"/>
      <w:bookmarkStart w:id="8" w:name="_Hlk116900589"/>
      <w:r w:rsidRPr="004B3CEE">
        <w:rPr>
          <w:rFonts w:ascii="Corbel" w:hAnsi="Corbel"/>
          <w:sz w:val="22"/>
          <w:szCs w:val="22"/>
        </w:rPr>
        <w:t>The information report will be updated annually and as soon as possible after any changes to the information it contains.</w:t>
      </w:r>
      <w:bookmarkEnd w:id="7"/>
      <w:r w:rsidRPr="004B3CEE">
        <w:rPr>
          <w:rFonts w:ascii="Corbel" w:hAnsi="Corbel"/>
          <w:sz w:val="22"/>
          <w:szCs w:val="22"/>
        </w:rPr>
        <w:t xml:space="preserve"> </w:t>
      </w:r>
      <w:bookmarkEnd w:id="8"/>
    </w:p>
    <w:p w14:paraId="519B96CF" w14:textId="77777777" w:rsidR="00547034" w:rsidRPr="004B3CEE" w:rsidRDefault="00547034" w:rsidP="004B3CEE">
      <w:pPr>
        <w:pStyle w:val="Heading1"/>
        <w:spacing w:before="0" w:after="120" w:line="240" w:lineRule="auto"/>
        <w:jc w:val="both"/>
        <w:rPr>
          <w:rFonts w:ascii="Corbel" w:hAnsi="Corbel"/>
          <w:b/>
          <w:bCs w:val="0"/>
          <w:color w:val="auto"/>
          <w:sz w:val="22"/>
          <w:szCs w:val="22"/>
          <w:u w:val="single"/>
        </w:rPr>
      </w:pPr>
      <w:bookmarkStart w:id="9" w:name="_Toc189130733"/>
      <w:bookmarkStart w:id="10" w:name="_Hlk189039599"/>
      <w:r w:rsidRPr="004B3CEE">
        <w:rPr>
          <w:rFonts w:ascii="Corbel" w:hAnsi="Corbel"/>
          <w:b/>
          <w:color w:val="auto"/>
          <w:sz w:val="22"/>
          <w:szCs w:val="22"/>
          <w:u w:val="single"/>
        </w:rPr>
        <w:lastRenderedPageBreak/>
        <w:t>Attendance</w:t>
      </w:r>
      <w:bookmarkEnd w:id="9"/>
      <w:r w:rsidRPr="004B3CEE">
        <w:rPr>
          <w:rFonts w:ascii="Corbel" w:hAnsi="Corbel"/>
          <w:b/>
          <w:color w:val="auto"/>
          <w:sz w:val="22"/>
          <w:szCs w:val="22"/>
          <w:u w:val="single"/>
        </w:rPr>
        <w:t xml:space="preserve">  </w:t>
      </w:r>
    </w:p>
    <w:p w14:paraId="58F5759D" w14:textId="77777777" w:rsidR="00547034" w:rsidRPr="004B3CEE" w:rsidRDefault="00547034" w:rsidP="004B3CEE">
      <w:pPr>
        <w:pStyle w:val="1bodycopy"/>
        <w:jc w:val="both"/>
        <w:rPr>
          <w:rFonts w:ascii="Corbel" w:hAnsi="Corbel"/>
          <w:szCs w:val="22"/>
        </w:rPr>
      </w:pPr>
      <w:r w:rsidRPr="004B3CEE">
        <w:rPr>
          <w:rFonts w:ascii="Corbel" w:hAnsi="Corbel"/>
          <w:szCs w:val="22"/>
        </w:rPr>
        <w:t xml:space="preserve">Many pupils with SEND face complex barriers to attendance. Their right to an education is the same as any other pupil and therefore the attendance ambition for these pupils is the same as it is for any other </w:t>
      </w:r>
      <w:bookmarkStart w:id="11" w:name="_Hlk189131318"/>
      <w:r w:rsidRPr="004B3CEE">
        <w:rPr>
          <w:rFonts w:ascii="Corbel" w:hAnsi="Corbel"/>
          <w:szCs w:val="22"/>
        </w:rPr>
        <w:t xml:space="preserve">pupil. However, they may need additional support. </w:t>
      </w:r>
      <w:bookmarkEnd w:id="11"/>
      <w:r w:rsidRPr="004B3CEE">
        <w:rPr>
          <w:rFonts w:ascii="Corbel" w:hAnsi="Corbel"/>
          <w:szCs w:val="22"/>
        </w:rPr>
        <w:t>Our approach to supporting pupils who are absent from school due to their SEND is set out in our attendance policy.</w:t>
      </w:r>
    </w:p>
    <w:p w14:paraId="5BADEFE2" w14:textId="77777777" w:rsidR="00547034" w:rsidRPr="004B3CEE" w:rsidRDefault="00547034" w:rsidP="004B3CEE">
      <w:pPr>
        <w:pStyle w:val="Heading1"/>
        <w:spacing w:before="0" w:after="120" w:line="240" w:lineRule="auto"/>
        <w:jc w:val="both"/>
        <w:rPr>
          <w:rFonts w:ascii="Corbel" w:hAnsi="Corbel"/>
          <w:b/>
          <w:bCs w:val="0"/>
          <w:color w:val="auto"/>
          <w:sz w:val="22"/>
          <w:szCs w:val="22"/>
          <w:u w:val="single"/>
        </w:rPr>
      </w:pPr>
      <w:bookmarkStart w:id="12" w:name="_Toc189130734"/>
      <w:r w:rsidRPr="004B3CEE">
        <w:rPr>
          <w:rFonts w:ascii="Corbel" w:hAnsi="Corbel"/>
          <w:b/>
          <w:color w:val="auto"/>
          <w:sz w:val="22"/>
          <w:szCs w:val="22"/>
          <w:u w:val="single"/>
        </w:rPr>
        <w:t>Safeguarding</w:t>
      </w:r>
      <w:bookmarkEnd w:id="12"/>
      <w:r w:rsidRPr="004B3CEE">
        <w:rPr>
          <w:rFonts w:ascii="Corbel" w:hAnsi="Corbel"/>
          <w:b/>
          <w:color w:val="auto"/>
          <w:sz w:val="22"/>
          <w:szCs w:val="22"/>
          <w:u w:val="single"/>
        </w:rPr>
        <w:t xml:space="preserve"> </w:t>
      </w:r>
    </w:p>
    <w:p w14:paraId="3AD8A7DD" w14:textId="77777777" w:rsidR="00547034" w:rsidRDefault="00547034" w:rsidP="004B3CEE">
      <w:pPr>
        <w:pStyle w:val="4Bulletedcopyblue"/>
        <w:ind w:left="0" w:firstLine="0"/>
        <w:jc w:val="both"/>
        <w:rPr>
          <w:rFonts w:ascii="Corbel" w:hAnsi="Corbel"/>
          <w:sz w:val="22"/>
          <w:szCs w:val="22"/>
        </w:rPr>
      </w:pPr>
      <w:r w:rsidRPr="004B3CEE">
        <w:rPr>
          <w:rFonts w:ascii="Corbel" w:hAnsi="Corbel"/>
          <w:sz w:val="22"/>
          <w:szCs w:val="22"/>
        </w:rPr>
        <w:t xml:space="preserve">We recognise that pupils with SEND can face additional safeguarding challenges. Children with disabilities are more likely to be abused than their peers, and additional barriers can exist when recognising abuse, exploitation and neglect in this group. For more details of the pastoral </w:t>
      </w:r>
      <w:proofErr w:type="gramStart"/>
      <w:r w:rsidRPr="004B3CEE">
        <w:rPr>
          <w:rFonts w:ascii="Corbel" w:hAnsi="Corbel"/>
          <w:sz w:val="22"/>
          <w:szCs w:val="22"/>
        </w:rPr>
        <w:t>support</w:t>
      </w:r>
      <w:proofErr w:type="gramEnd"/>
      <w:r w:rsidRPr="004B3CEE">
        <w:rPr>
          <w:rFonts w:ascii="Corbel" w:hAnsi="Corbel"/>
          <w:sz w:val="22"/>
          <w:szCs w:val="22"/>
        </w:rPr>
        <w:t xml:space="preserve"> we offer pupils with SEND, and the support we provide to help pupils overcome any communication barriers they face, see our safeguarding/child protection policy.</w:t>
      </w:r>
      <w:bookmarkEnd w:id="10"/>
    </w:p>
    <w:p w14:paraId="198BCA3A" w14:textId="77777777" w:rsidR="004B3CEE" w:rsidRDefault="004B3CEE" w:rsidP="004B3CEE">
      <w:pPr>
        <w:pStyle w:val="4Bulletedcopyblue"/>
        <w:ind w:left="0" w:firstLine="0"/>
        <w:jc w:val="both"/>
        <w:rPr>
          <w:rFonts w:ascii="Corbel" w:hAnsi="Corbel"/>
          <w:sz w:val="22"/>
          <w:szCs w:val="22"/>
        </w:rPr>
      </w:pPr>
    </w:p>
    <w:p w14:paraId="1A93D8A7" w14:textId="77777777" w:rsidR="004B3CEE" w:rsidRDefault="004B3CEE" w:rsidP="004B3CEE">
      <w:pPr>
        <w:pStyle w:val="4Bulletedcopyblue"/>
        <w:ind w:left="0" w:firstLine="0"/>
        <w:jc w:val="both"/>
        <w:rPr>
          <w:rFonts w:ascii="Corbel" w:hAnsi="Corbel"/>
          <w:sz w:val="22"/>
          <w:szCs w:val="22"/>
        </w:rPr>
      </w:pPr>
    </w:p>
    <w:p w14:paraId="3D099176" w14:textId="77777777" w:rsidR="004B3CEE" w:rsidRDefault="004B3CEE" w:rsidP="004B3CEE">
      <w:pPr>
        <w:pStyle w:val="4Bulletedcopyblue"/>
        <w:ind w:left="0" w:firstLine="0"/>
        <w:jc w:val="both"/>
        <w:rPr>
          <w:rFonts w:ascii="Corbel" w:hAnsi="Corbel"/>
          <w:sz w:val="22"/>
          <w:szCs w:val="22"/>
        </w:rPr>
      </w:pPr>
    </w:p>
    <w:p w14:paraId="26980E1A" w14:textId="77777777" w:rsidR="004B3CEE" w:rsidRDefault="004B3CEE" w:rsidP="004B3CEE">
      <w:pPr>
        <w:pStyle w:val="4Bulletedcopyblue"/>
        <w:ind w:left="0" w:firstLine="0"/>
        <w:jc w:val="both"/>
        <w:rPr>
          <w:rFonts w:ascii="Corbel" w:hAnsi="Corbel"/>
          <w:sz w:val="22"/>
          <w:szCs w:val="22"/>
        </w:rPr>
      </w:pPr>
    </w:p>
    <w:p w14:paraId="414C970B" w14:textId="77777777" w:rsidR="004B3CEE" w:rsidRDefault="004B3CEE" w:rsidP="004B3CEE">
      <w:pPr>
        <w:rPr>
          <w:rFonts w:ascii="Corbel" w:hAnsi="Corbel" w:cs="Arial"/>
          <w:b/>
        </w:rPr>
      </w:pPr>
    </w:p>
    <w:p w14:paraId="0E7B85D7" w14:textId="77777777" w:rsidR="004B3CEE" w:rsidRDefault="004B3CEE" w:rsidP="004B3CEE">
      <w:pPr>
        <w:rPr>
          <w:rFonts w:ascii="Corbel" w:hAnsi="Corbel" w:cs="Arial"/>
          <w:b/>
        </w:rPr>
      </w:pPr>
    </w:p>
    <w:p w14:paraId="74236807" w14:textId="77777777" w:rsidR="004B3CEE" w:rsidRDefault="004B3CEE" w:rsidP="004B3CEE">
      <w:pPr>
        <w:rPr>
          <w:rFonts w:ascii="Corbel" w:hAnsi="Corbel" w:cs="Arial"/>
          <w:b/>
        </w:rPr>
      </w:pPr>
    </w:p>
    <w:p w14:paraId="6C8D0400" w14:textId="77777777" w:rsidR="004B3CEE" w:rsidRDefault="004B3CEE" w:rsidP="004B3CEE">
      <w:pPr>
        <w:rPr>
          <w:rFonts w:ascii="Corbel" w:hAnsi="Corbel" w:cs="Arial"/>
          <w:b/>
        </w:rPr>
      </w:pPr>
    </w:p>
    <w:p w14:paraId="2F5FE1E1" w14:textId="77777777" w:rsidR="004B3CEE" w:rsidRDefault="004B3CEE" w:rsidP="004B3CEE">
      <w:pPr>
        <w:rPr>
          <w:rFonts w:ascii="Corbel" w:hAnsi="Corbel" w:cs="Arial"/>
          <w:b/>
        </w:rPr>
      </w:pPr>
    </w:p>
    <w:p w14:paraId="3B100272" w14:textId="77777777" w:rsidR="004B3CEE" w:rsidRDefault="004B3CEE" w:rsidP="004B3CEE">
      <w:pPr>
        <w:rPr>
          <w:rFonts w:ascii="Corbel" w:hAnsi="Corbel" w:cs="Arial"/>
          <w:b/>
        </w:rPr>
      </w:pPr>
    </w:p>
    <w:p w14:paraId="11DE5DEE" w14:textId="77777777" w:rsidR="004B3CEE" w:rsidRDefault="004B3CEE" w:rsidP="004B3CEE">
      <w:pPr>
        <w:rPr>
          <w:rFonts w:ascii="Corbel" w:hAnsi="Corbel" w:cs="Arial"/>
          <w:b/>
        </w:rPr>
      </w:pPr>
    </w:p>
    <w:p w14:paraId="42237094" w14:textId="77777777" w:rsidR="004B3CEE" w:rsidRDefault="004B3CEE" w:rsidP="004B3CEE">
      <w:pPr>
        <w:rPr>
          <w:rFonts w:ascii="Corbel" w:hAnsi="Corbel" w:cs="Arial"/>
          <w:b/>
        </w:rPr>
      </w:pPr>
    </w:p>
    <w:p w14:paraId="52843A4E" w14:textId="77777777" w:rsidR="004B3CEE" w:rsidRDefault="004B3CEE" w:rsidP="004B3CEE">
      <w:pPr>
        <w:rPr>
          <w:rFonts w:ascii="Corbel" w:hAnsi="Corbel" w:cs="Arial"/>
          <w:b/>
        </w:rPr>
      </w:pPr>
    </w:p>
    <w:p w14:paraId="48C39D80" w14:textId="77777777" w:rsidR="004B3CEE" w:rsidRDefault="004B3CEE" w:rsidP="004B3CEE">
      <w:pPr>
        <w:rPr>
          <w:rFonts w:ascii="Corbel" w:hAnsi="Corbel" w:cs="Arial"/>
          <w:b/>
        </w:rPr>
      </w:pPr>
    </w:p>
    <w:p w14:paraId="64556054" w14:textId="77777777" w:rsidR="004B3CEE" w:rsidRDefault="004B3CEE" w:rsidP="004B3CEE">
      <w:pPr>
        <w:rPr>
          <w:rFonts w:ascii="Corbel" w:hAnsi="Corbel" w:cs="Arial"/>
          <w:b/>
        </w:rPr>
      </w:pPr>
    </w:p>
    <w:p w14:paraId="2E724496" w14:textId="77777777" w:rsidR="004B3CEE" w:rsidRDefault="004B3CEE" w:rsidP="004B3CEE">
      <w:pPr>
        <w:rPr>
          <w:rFonts w:ascii="Corbel" w:hAnsi="Corbel" w:cs="Arial"/>
          <w:b/>
        </w:rPr>
      </w:pPr>
    </w:p>
    <w:p w14:paraId="43A349F3" w14:textId="77777777" w:rsidR="004B3CEE" w:rsidRDefault="004B3CEE" w:rsidP="004B3CEE">
      <w:pPr>
        <w:rPr>
          <w:rFonts w:ascii="Corbel" w:hAnsi="Corbel" w:cs="Arial"/>
          <w:b/>
        </w:rPr>
      </w:pPr>
    </w:p>
    <w:p w14:paraId="6BBDCED8" w14:textId="77777777" w:rsidR="004B3CEE" w:rsidRDefault="004B3CEE" w:rsidP="004B3CEE">
      <w:pPr>
        <w:rPr>
          <w:rFonts w:ascii="Corbel" w:hAnsi="Corbel" w:cs="Arial"/>
          <w:b/>
        </w:rPr>
      </w:pPr>
    </w:p>
    <w:p w14:paraId="1E42E3CF" w14:textId="77777777" w:rsidR="004B3CEE" w:rsidRDefault="004B3CEE" w:rsidP="004B3CEE">
      <w:pPr>
        <w:rPr>
          <w:rFonts w:ascii="Corbel" w:hAnsi="Corbel" w:cs="Arial"/>
          <w:b/>
        </w:rPr>
      </w:pPr>
    </w:p>
    <w:p w14:paraId="78B30EAC" w14:textId="77777777" w:rsidR="004B3CEE" w:rsidRDefault="004B3CEE" w:rsidP="004B3CEE">
      <w:pPr>
        <w:rPr>
          <w:rFonts w:ascii="Corbel" w:hAnsi="Corbel" w:cs="Arial"/>
          <w:b/>
        </w:rPr>
      </w:pPr>
    </w:p>
    <w:p w14:paraId="1F653684" w14:textId="77777777" w:rsidR="004B3CEE" w:rsidRDefault="004B3CEE" w:rsidP="004B3CEE">
      <w:pPr>
        <w:rPr>
          <w:rFonts w:ascii="Corbel" w:hAnsi="Corbel" w:cs="Arial"/>
          <w:b/>
        </w:rPr>
      </w:pPr>
    </w:p>
    <w:p w14:paraId="76134DFF" w14:textId="77777777" w:rsidR="004B3CEE" w:rsidRDefault="004B3CEE" w:rsidP="004B3CEE">
      <w:pPr>
        <w:rPr>
          <w:rFonts w:ascii="Corbel" w:hAnsi="Corbel" w:cs="Arial"/>
          <w:b/>
        </w:rPr>
      </w:pPr>
    </w:p>
    <w:p w14:paraId="705E35FF" w14:textId="77777777" w:rsidR="004B3CEE" w:rsidRDefault="004B3CEE" w:rsidP="004B3CEE">
      <w:pPr>
        <w:rPr>
          <w:rFonts w:ascii="Corbel" w:hAnsi="Corbel" w:cs="Arial"/>
          <w:b/>
        </w:rPr>
      </w:pPr>
    </w:p>
    <w:p w14:paraId="0245F182" w14:textId="494ED56B" w:rsidR="004B3CEE" w:rsidRPr="00974435" w:rsidRDefault="004B3CEE" w:rsidP="004B3CEE">
      <w:pPr>
        <w:rPr>
          <w:rFonts w:ascii="Corbel" w:hAnsi="Corbel" w:cs="Arial"/>
          <w:b/>
        </w:rPr>
      </w:pPr>
      <w:r w:rsidRPr="00974435">
        <w:rPr>
          <w:rFonts w:ascii="Corbel" w:hAnsi="Corbel" w:cs="Arial"/>
          <w:b/>
        </w:rPr>
        <w:lastRenderedPageBreak/>
        <w:t>ASSOCIATED DOCUMENTS AND SOURCES</w:t>
      </w:r>
    </w:p>
    <w:p w14:paraId="751C95BD" w14:textId="77777777" w:rsidR="004B3CEE" w:rsidRPr="00974435" w:rsidRDefault="004B3CEE" w:rsidP="004B3CEE">
      <w:pPr>
        <w:rPr>
          <w:rFonts w:ascii="Corbel" w:hAnsi="Corbel" w:cs="Arial"/>
          <w:b/>
        </w:rPr>
      </w:pPr>
      <w:r w:rsidRPr="00974435">
        <w:rPr>
          <w:rFonts w:ascii="Corbel" w:hAnsi="Corbel" w:cs="Arial"/>
          <w:b/>
        </w:rPr>
        <w:t>Appendix 1</w:t>
      </w:r>
    </w:p>
    <w:p w14:paraId="515EF32B" w14:textId="77777777" w:rsidR="004B3CEE" w:rsidRPr="00974435" w:rsidRDefault="004B3CEE" w:rsidP="004B3CEE">
      <w:pPr>
        <w:rPr>
          <w:rFonts w:ascii="Corbel" w:eastAsia="Calibri" w:hAnsi="Corbel" w:cs="Arial"/>
          <w:color w:val="333333"/>
          <w:u w:val="single"/>
        </w:rPr>
      </w:pPr>
      <w:r w:rsidRPr="00974435">
        <w:rPr>
          <w:rFonts w:ascii="Corbel" w:eastAsia="Calibri" w:hAnsi="Corbel" w:cs="Arial"/>
          <w:color w:val="333333"/>
          <w:u w:val="single"/>
        </w:rPr>
        <w:t>The 4 areas of SEND:</w:t>
      </w:r>
    </w:p>
    <w:p w14:paraId="1C04FEB3" w14:textId="77777777" w:rsidR="004B3CEE" w:rsidRPr="00974435" w:rsidRDefault="004B3CEE" w:rsidP="004B3CEE">
      <w:pPr>
        <w:numPr>
          <w:ilvl w:val="0"/>
          <w:numId w:val="20"/>
        </w:numPr>
        <w:spacing w:after="0"/>
        <w:rPr>
          <w:rFonts w:ascii="Corbel" w:eastAsia="Calibri" w:hAnsi="Corbel" w:cs="Arial"/>
          <w:b/>
          <w:color w:val="333333"/>
        </w:rPr>
      </w:pPr>
      <w:r w:rsidRPr="00974435">
        <w:rPr>
          <w:rFonts w:ascii="Corbel" w:eastAsia="Calibri" w:hAnsi="Corbel" w:cs="Arial"/>
          <w:b/>
          <w:color w:val="333333"/>
        </w:rPr>
        <w:t>Communication and Interaction</w:t>
      </w:r>
    </w:p>
    <w:p w14:paraId="0B1B7CA5" w14:textId="64A1B635" w:rsidR="004B3CEE" w:rsidRPr="00974435" w:rsidRDefault="004B3CEE" w:rsidP="004B3CEE">
      <w:pPr>
        <w:rPr>
          <w:rFonts w:ascii="Corbel" w:eastAsia="Calibri" w:hAnsi="Corbel" w:cs="Arial"/>
          <w:color w:val="333333"/>
        </w:rPr>
      </w:pPr>
      <w:r w:rsidRPr="00974435">
        <w:rPr>
          <w:rFonts w:ascii="Corbel" w:eastAsia="Calibri" w:hAnsi="Corbel" w:cs="Arial"/>
          <w:color w:val="333333"/>
        </w:rPr>
        <w:tab/>
        <w:t>Children with speech language and communication needs and children with ASC.</w:t>
      </w:r>
    </w:p>
    <w:p w14:paraId="38898D20" w14:textId="77777777" w:rsidR="004B3CEE" w:rsidRPr="00974435" w:rsidRDefault="004B3CEE" w:rsidP="004B3CEE">
      <w:pPr>
        <w:numPr>
          <w:ilvl w:val="0"/>
          <w:numId w:val="20"/>
        </w:numPr>
        <w:spacing w:after="0"/>
        <w:rPr>
          <w:rFonts w:ascii="Corbel" w:eastAsia="Calibri" w:hAnsi="Corbel" w:cs="Arial"/>
          <w:b/>
          <w:color w:val="333333"/>
        </w:rPr>
      </w:pPr>
      <w:r w:rsidRPr="00974435">
        <w:rPr>
          <w:rFonts w:ascii="Corbel" w:eastAsia="Calibri" w:hAnsi="Corbel" w:cs="Arial"/>
          <w:b/>
          <w:color w:val="333333"/>
        </w:rPr>
        <w:t>Cognition and Learning</w:t>
      </w:r>
    </w:p>
    <w:p w14:paraId="3094AA22" w14:textId="1FCD0091" w:rsidR="004B3CEE" w:rsidRPr="00974435" w:rsidRDefault="004B3CEE" w:rsidP="004B3CEE">
      <w:pPr>
        <w:ind w:left="720"/>
        <w:rPr>
          <w:rFonts w:ascii="Corbel" w:eastAsia="Calibri" w:hAnsi="Corbel" w:cs="Arial"/>
          <w:color w:val="333333"/>
        </w:rPr>
      </w:pPr>
      <w:r w:rsidRPr="00974435">
        <w:rPr>
          <w:rFonts w:ascii="Corbel" w:eastAsia="Calibri" w:hAnsi="Corbel" w:cs="Arial"/>
          <w:color w:val="333333"/>
        </w:rPr>
        <w:t>Specific learning difficulties including, dyslexia, dyspraxia and dyscalculia, sever</w:t>
      </w:r>
      <w:r>
        <w:rPr>
          <w:rFonts w:ascii="Corbel" w:eastAsia="Calibri" w:hAnsi="Corbel" w:cs="Arial"/>
          <w:color w:val="333333"/>
        </w:rPr>
        <w:t>e</w:t>
      </w:r>
      <w:r w:rsidRPr="00974435">
        <w:rPr>
          <w:rFonts w:ascii="Corbel" w:eastAsia="Calibri" w:hAnsi="Corbel" w:cs="Arial"/>
          <w:color w:val="333333"/>
        </w:rPr>
        <w:t xml:space="preserve"> and moderate learning difficulties and global learning delay. </w:t>
      </w:r>
    </w:p>
    <w:p w14:paraId="524F9804" w14:textId="77777777" w:rsidR="004B3CEE" w:rsidRPr="00974435" w:rsidRDefault="004B3CEE" w:rsidP="004B3CEE">
      <w:pPr>
        <w:numPr>
          <w:ilvl w:val="0"/>
          <w:numId w:val="20"/>
        </w:numPr>
        <w:spacing w:after="0"/>
        <w:rPr>
          <w:rFonts w:ascii="Corbel" w:eastAsia="Calibri" w:hAnsi="Corbel" w:cs="Arial"/>
          <w:b/>
          <w:color w:val="333333"/>
        </w:rPr>
      </w:pPr>
      <w:r w:rsidRPr="00974435">
        <w:rPr>
          <w:rFonts w:ascii="Corbel" w:eastAsia="Calibri" w:hAnsi="Corbel" w:cs="Arial"/>
          <w:b/>
          <w:color w:val="333333"/>
        </w:rPr>
        <w:t>Social, Emotional and Mental Health (SEMH)</w:t>
      </w:r>
    </w:p>
    <w:p w14:paraId="3C94AD75" w14:textId="5BEA4EAB" w:rsidR="004B3CEE" w:rsidRPr="00974435" w:rsidRDefault="004B3CEE" w:rsidP="004B3CEE">
      <w:pPr>
        <w:rPr>
          <w:rFonts w:ascii="Corbel" w:eastAsia="Calibri" w:hAnsi="Corbel" w:cs="Arial"/>
          <w:color w:val="333333"/>
        </w:rPr>
      </w:pPr>
      <w:r w:rsidRPr="00974435">
        <w:rPr>
          <w:rFonts w:ascii="Corbel" w:eastAsia="Calibri" w:hAnsi="Corbel" w:cs="Arial"/>
          <w:color w:val="333333"/>
        </w:rPr>
        <w:tab/>
        <w:t>ADHD, attachment disorder, emotional difficulties, mental health difficulties.</w:t>
      </w:r>
    </w:p>
    <w:p w14:paraId="2ECF3C52" w14:textId="77777777" w:rsidR="004B3CEE" w:rsidRPr="00974435" w:rsidRDefault="004B3CEE" w:rsidP="004B3CEE">
      <w:pPr>
        <w:numPr>
          <w:ilvl w:val="0"/>
          <w:numId w:val="20"/>
        </w:numPr>
        <w:spacing w:after="0"/>
        <w:rPr>
          <w:rFonts w:ascii="Corbel" w:eastAsia="Calibri" w:hAnsi="Corbel" w:cs="Arial"/>
          <w:b/>
          <w:color w:val="333333"/>
        </w:rPr>
      </w:pPr>
      <w:r w:rsidRPr="00974435">
        <w:rPr>
          <w:rFonts w:ascii="Corbel" w:eastAsia="Calibri" w:hAnsi="Corbel" w:cs="Arial"/>
          <w:b/>
          <w:color w:val="333333"/>
        </w:rPr>
        <w:t>Sensory and or Physical</w:t>
      </w:r>
    </w:p>
    <w:p w14:paraId="5F49CEF5" w14:textId="77777777" w:rsidR="004B3CEE" w:rsidRPr="00974435" w:rsidRDefault="004B3CEE" w:rsidP="004B3CEE">
      <w:pPr>
        <w:rPr>
          <w:rFonts w:ascii="Corbel" w:eastAsia="Calibri" w:hAnsi="Corbel" w:cs="Arial"/>
          <w:color w:val="333333"/>
        </w:rPr>
      </w:pPr>
      <w:r w:rsidRPr="00974435">
        <w:rPr>
          <w:rFonts w:ascii="Corbel" w:eastAsia="Calibri" w:hAnsi="Corbel" w:cs="Arial"/>
          <w:color w:val="333333"/>
        </w:rPr>
        <w:tab/>
        <w:t>Hearing impairment, visual impairment, motor difficulties, physical impairment, sensory</w:t>
      </w:r>
      <w:r>
        <w:rPr>
          <w:rFonts w:ascii="Corbel" w:eastAsia="Calibri" w:hAnsi="Corbel" w:cs="Arial"/>
          <w:color w:val="333333"/>
        </w:rPr>
        <w:t xml:space="preserve"> </w:t>
      </w:r>
      <w:r w:rsidRPr="00974435">
        <w:rPr>
          <w:rFonts w:ascii="Corbel" w:eastAsia="Calibri" w:hAnsi="Corbel" w:cs="Arial"/>
          <w:color w:val="333333"/>
        </w:rPr>
        <w:t>processing.</w:t>
      </w:r>
    </w:p>
    <w:p w14:paraId="2D957D8C" w14:textId="77777777" w:rsidR="004B3CEE" w:rsidRPr="00974435" w:rsidRDefault="004B3CEE" w:rsidP="004B3CEE">
      <w:pPr>
        <w:rPr>
          <w:rFonts w:ascii="Corbel" w:eastAsia="Calibri" w:hAnsi="Corbel" w:cs="Arial"/>
          <w:color w:val="333333"/>
        </w:rPr>
      </w:pPr>
    </w:p>
    <w:p w14:paraId="5AFE36F4" w14:textId="77777777" w:rsidR="004B3CEE" w:rsidRPr="00974435" w:rsidRDefault="004B3CEE" w:rsidP="004B3CEE">
      <w:pPr>
        <w:rPr>
          <w:rFonts w:ascii="Corbel" w:eastAsia="Calibri" w:hAnsi="Corbel" w:cs="Arial"/>
          <w:color w:val="333333"/>
        </w:rPr>
      </w:pPr>
    </w:p>
    <w:p w14:paraId="658F1956" w14:textId="77777777" w:rsidR="004B3CEE" w:rsidRPr="00974435" w:rsidRDefault="004B3CEE" w:rsidP="004B3CEE">
      <w:pPr>
        <w:rPr>
          <w:rFonts w:ascii="Corbel" w:eastAsia="Calibri" w:hAnsi="Corbel" w:cs="Arial"/>
          <w:color w:val="333333"/>
        </w:rPr>
      </w:pPr>
    </w:p>
    <w:p w14:paraId="3DCBEB42" w14:textId="77777777" w:rsidR="004B3CEE" w:rsidRPr="00974435" w:rsidRDefault="004B3CEE" w:rsidP="004B3CEE">
      <w:pPr>
        <w:rPr>
          <w:rFonts w:ascii="Corbel" w:eastAsia="Calibri" w:hAnsi="Corbel" w:cs="Arial"/>
          <w:color w:val="333333"/>
        </w:rPr>
      </w:pPr>
    </w:p>
    <w:p w14:paraId="530D15D9" w14:textId="77777777" w:rsidR="004B3CEE" w:rsidRPr="00974435" w:rsidRDefault="004B3CEE" w:rsidP="004B3CEE">
      <w:pPr>
        <w:rPr>
          <w:rFonts w:ascii="Corbel" w:eastAsia="Calibri" w:hAnsi="Corbel" w:cs="Arial"/>
          <w:color w:val="333333"/>
        </w:rPr>
      </w:pPr>
    </w:p>
    <w:p w14:paraId="380BFBA0" w14:textId="77777777" w:rsidR="004B3CEE" w:rsidRPr="00974435" w:rsidRDefault="004B3CEE" w:rsidP="004B3CEE">
      <w:pPr>
        <w:rPr>
          <w:rFonts w:ascii="Corbel" w:eastAsia="Calibri" w:hAnsi="Corbel" w:cs="Arial"/>
          <w:color w:val="333333"/>
        </w:rPr>
      </w:pPr>
    </w:p>
    <w:p w14:paraId="3EC10224" w14:textId="77777777" w:rsidR="004B3CEE" w:rsidRPr="00974435" w:rsidRDefault="004B3CEE" w:rsidP="004B3CEE">
      <w:pPr>
        <w:rPr>
          <w:rFonts w:ascii="Corbel" w:eastAsia="Calibri" w:hAnsi="Corbel" w:cs="Arial"/>
          <w:color w:val="333333"/>
        </w:rPr>
      </w:pPr>
    </w:p>
    <w:p w14:paraId="0D7BF0D4" w14:textId="77777777" w:rsidR="004B3CEE" w:rsidRPr="00974435" w:rsidRDefault="004B3CEE" w:rsidP="004B3CEE">
      <w:pPr>
        <w:rPr>
          <w:rFonts w:ascii="Corbel" w:eastAsia="Calibri" w:hAnsi="Corbel" w:cs="Arial"/>
          <w:color w:val="333333"/>
        </w:rPr>
      </w:pPr>
    </w:p>
    <w:p w14:paraId="66D2AF02" w14:textId="77777777" w:rsidR="004B3CEE" w:rsidRPr="00974435" w:rsidRDefault="004B3CEE" w:rsidP="004B3CEE">
      <w:pPr>
        <w:rPr>
          <w:rFonts w:ascii="Corbel" w:eastAsia="Calibri" w:hAnsi="Corbel" w:cs="Arial"/>
          <w:color w:val="333333"/>
        </w:rPr>
      </w:pPr>
    </w:p>
    <w:p w14:paraId="3B90D032" w14:textId="77777777" w:rsidR="004B3CEE" w:rsidRPr="00974435" w:rsidRDefault="004B3CEE" w:rsidP="004B3CEE">
      <w:pPr>
        <w:rPr>
          <w:rFonts w:ascii="Corbel" w:eastAsia="Calibri" w:hAnsi="Corbel" w:cs="Arial"/>
          <w:color w:val="333333"/>
        </w:rPr>
      </w:pPr>
    </w:p>
    <w:p w14:paraId="3D8FDA4B" w14:textId="77777777" w:rsidR="004B3CEE" w:rsidRPr="00974435" w:rsidRDefault="004B3CEE" w:rsidP="004B3CEE">
      <w:pPr>
        <w:rPr>
          <w:rFonts w:ascii="Corbel" w:eastAsia="Calibri" w:hAnsi="Corbel" w:cs="Arial"/>
          <w:color w:val="333333"/>
        </w:rPr>
      </w:pPr>
    </w:p>
    <w:p w14:paraId="52B637B3" w14:textId="77777777" w:rsidR="004B3CEE" w:rsidRPr="00974435" w:rsidRDefault="004B3CEE" w:rsidP="004B3CEE">
      <w:pPr>
        <w:rPr>
          <w:rFonts w:ascii="Corbel" w:eastAsia="Calibri" w:hAnsi="Corbel" w:cs="Arial"/>
          <w:color w:val="333333"/>
        </w:rPr>
      </w:pPr>
    </w:p>
    <w:p w14:paraId="3383C0AB" w14:textId="77777777" w:rsidR="004B3CEE" w:rsidRPr="00974435" w:rsidRDefault="004B3CEE" w:rsidP="004B3CEE">
      <w:pPr>
        <w:rPr>
          <w:rFonts w:ascii="Corbel" w:eastAsia="Calibri" w:hAnsi="Corbel" w:cs="Arial"/>
          <w:color w:val="333333"/>
        </w:rPr>
      </w:pPr>
    </w:p>
    <w:p w14:paraId="60833683" w14:textId="77777777" w:rsidR="004B3CEE" w:rsidRPr="00974435" w:rsidRDefault="004B3CEE" w:rsidP="004B3CEE">
      <w:pPr>
        <w:rPr>
          <w:rFonts w:ascii="Corbel" w:eastAsia="Calibri" w:hAnsi="Corbel" w:cs="Arial"/>
          <w:color w:val="333333"/>
        </w:rPr>
      </w:pPr>
    </w:p>
    <w:p w14:paraId="24CF29FD" w14:textId="77777777" w:rsidR="004B3CEE" w:rsidRPr="00974435" w:rsidRDefault="004B3CEE" w:rsidP="004B3CEE">
      <w:pPr>
        <w:rPr>
          <w:rFonts w:ascii="Corbel" w:eastAsia="Calibri" w:hAnsi="Corbel" w:cs="Arial"/>
          <w:color w:val="333333"/>
        </w:rPr>
      </w:pPr>
    </w:p>
    <w:p w14:paraId="3A8AA60D" w14:textId="77777777" w:rsidR="004B3CEE" w:rsidRPr="00974435" w:rsidRDefault="004B3CEE" w:rsidP="004B3CEE">
      <w:pPr>
        <w:rPr>
          <w:rFonts w:ascii="Corbel" w:eastAsia="Calibri" w:hAnsi="Corbel" w:cs="Arial"/>
          <w:color w:val="333333"/>
        </w:rPr>
      </w:pPr>
    </w:p>
    <w:p w14:paraId="74112413" w14:textId="77777777" w:rsidR="004B3CEE" w:rsidRDefault="004B3CEE" w:rsidP="004B3CEE">
      <w:pPr>
        <w:rPr>
          <w:rFonts w:ascii="Corbel" w:eastAsia="Calibri" w:hAnsi="Corbel" w:cs="Arial"/>
          <w:color w:val="333333"/>
        </w:rPr>
      </w:pPr>
    </w:p>
    <w:p w14:paraId="50A1E78F" w14:textId="77777777" w:rsidR="004B3CEE" w:rsidRDefault="004B3CEE" w:rsidP="004B3CEE">
      <w:pPr>
        <w:rPr>
          <w:rFonts w:ascii="Corbel" w:eastAsia="Calibri" w:hAnsi="Corbel" w:cs="Arial"/>
          <w:color w:val="333333"/>
        </w:rPr>
      </w:pPr>
    </w:p>
    <w:p w14:paraId="7F86330B" w14:textId="253EAFFA" w:rsidR="004B3CEE" w:rsidRPr="00CD420F" w:rsidRDefault="004B3CEE" w:rsidP="004B3CEE">
      <w:pPr>
        <w:rPr>
          <w:rFonts w:ascii="Corbel" w:hAnsi="Corbel" w:cs="Arial"/>
          <w:b/>
        </w:rPr>
      </w:pPr>
      <w:r w:rsidRPr="00CD420F">
        <w:rPr>
          <w:rFonts w:ascii="Corbel" w:hAnsi="Corbel" w:cs="Arial"/>
          <w:b/>
        </w:rPr>
        <w:lastRenderedPageBreak/>
        <w:t>Appendix 2</w:t>
      </w:r>
    </w:p>
    <w:p w14:paraId="5A2470E6" w14:textId="1BEE58AE" w:rsidR="004B3CEE" w:rsidRPr="00CD420F" w:rsidRDefault="004B3CEE" w:rsidP="004B3CEE">
      <w:pPr>
        <w:rPr>
          <w:rFonts w:ascii="Corbel" w:hAnsi="Corbel"/>
        </w:rPr>
      </w:pPr>
      <w:r w:rsidRPr="00CD420F">
        <w:rPr>
          <w:rFonts w:ascii="Corbel" w:hAnsi="Corbel"/>
        </w:rPr>
        <w:t>Our approach to Dyslexia:</w:t>
      </w:r>
    </w:p>
    <w:p w14:paraId="430C0537" w14:textId="77777777" w:rsidR="004B3CEE" w:rsidRPr="00CD420F" w:rsidRDefault="004B3CEE" w:rsidP="004B3CEE">
      <w:pPr>
        <w:rPr>
          <w:rFonts w:ascii="Corbel" w:hAnsi="Corbel"/>
        </w:rPr>
      </w:pPr>
      <w:r w:rsidRPr="00CD420F">
        <w:rPr>
          <w:rFonts w:ascii="Corbel" w:hAnsi="Corbel"/>
        </w:rPr>
        <w:t xml:space="preserve">Dyslexia is a learning difficulty that primarily affects the skills involved in accurate and fluent word reading and spelling. Characteristic features of dyslexia are difficulties in phonological awareness, verbal memory and verbal processing speed. Dyslexia occurs across the range of intellectual abilities. It is best thought of as a continuum, not a distinct category, and there are no clear cut-off points. </w:t>
      </w:r>
    </w:p>
    <w:p w14:paraId="3F30EAC5" w14:textId="77777777" w:rsidR="004B3CEE" w:rsidRPr="00CD420F" w:rsidRDefault="004B3CEE" w:rsidP="004B3CEE">
      <w:pPr>
        <w:rPr>
          <w:rFonts w:ascii="Corbel" w:hAnsi="Corbel"/>
        </w:rPr>
      </w:pPr>
      <w:r w:rsidRPr="00CD420F">
        <w:rPr>
          <w:rFonts w:ascii="Corbel" w:hAnsi="Corbel"/>
        </w:rPr>
        <w:t>Co-occurring difficulties may be seen in aspects of language, motor co-ordination, mental calculation, concentration and personal organisation, but these are not, by themselves, markers of dyslexia. A good indication of the severity and persistence of dyslexic difficulties can be gained by examining how the individual responds or has responded to well-founded intervention.</w:t>
      </w:r>
    </w:p>
    <w:p w14:paraId="52AB4E99" w14:textId="77777777" w:rsidR="004B3CEE" w:rsidRPr="00CD420F" w:rsidRDefault="004B3CEE" w:rsidP="004B3CEE">
      <w:pPr>
        <w:rPr>
          <w:rFonts w:ascii="Corbel" w:hAnsi="Corbel"/>
        </w:rPr>
      </w:pPr>
      <w:r w:rsidRPr="00CD420F">
        <w:rPr>
          <w:rFonts w:ascii="Corbel" w:hAnsi="Corbel"/>
          <w:i/>
          <w:iCs/>
        </w:rPr>
        <w:t xml:space="preserve">A working definition of Dyslexia, as formulated by the Expert Advisory Group (Rose Review, 2009) </w:t>
      </w:r>
    </w:p>
    <w:p w14:paraId="5ADBFCF9" w14:textId="77777777" w:rsidR="004B3CEE" w:rsidRPr="00CD420F" w:rsidRDefault="004B3CEE" w:rsidP="004B3CEE">
      <w:pPr>
        <w:rPr>
          <w:rFonts w:ascii="Corbel" w:hAnsi="Corbel"/>
        </w:rPr>
      </w:pPr>
      <w:r w:rsidRPr="00CD420F">
        <w:rPr>
          <w:rFonts w:ascii="Corbel" w:hAnsi="Corbel"/>
        </w:rPr>
        <w:t>The schools within our Trust are committed to supporting and including all pupils with SEND, including those with specific learning difficulties such as Dyslexia. The ethos and organisation of learning i.e. our teaching principles, make the greatest difference for all our children, including those with SEND.</w:t>
      </w:r>
    </w:p>
    <w:p w14:paraId="33BC82FD" w14:textId="77777777" w:rsidR="004B3CEE" w:rsidRPr="00CD420F" w:rsidRDefault="004B3CEE" w:rsidP="004B3CEE">
      <w:pPr>
        <w:rPr>
          <w:rFonts w:ascii="Corbel" w:hAnsi="Corbel"/>
        </w:rPr>
      </w:pPr>
      <w:r w:rsidRPr="00CD420F">
        <w:rPr>
          <w:rFonts w:ascii="Corbel" w:hAnsi="Corbel"/>
        </w:rPr>
        <w:t xml:space="preserve">The features of good practice identified by OFSTED and in the </w:t>
      </w:r>
      <w:proofErr w:type="gramStart"/>
      <w:r w:rsidRPr="00CD420F">
        <w:rPr>
          <w:rFonts w:ascii="Corbel" w:hAnsi="Corbel"/>
        </w:rPr>
        <w:t>Rose</w:t>
      </w:r>
      <w:proofErr w:type="gramEnd"/>
      <w:r w:rsidRPr="00CD420F">
        <w:rPr>
          <w:rFonts w:ascii="Corbel" w:hAnsi="Corbel"/>
        </w:rPr>
        <w:t xml:space="preserve"> review reflect our own ethos. In summary, effective learning for children with dyslexia depends on: </w:t>
      </w:r>
    </w:p>
    <w:p w14:paraId="61F9E8C4" w14:textId="77777777" w:rsidR="004B3CEE" w:rsidRPr="00CD420F" w:rsidRDefault="004B3CEE" w:rsidP="004B3CEE">
      <w:pPr>
        <w:pStyle w:val="ListParagraph"/>
        <w:numPr>
          <w:ilvl w:val="0"/>
          <w:numId w:val="21"/>
        </w:numPr>
        <w:spacing w:after="160" w:line="256" w:lineRule="auto"/>
        <w:contextualSpacing/>
        <w:rPr>
          <w:rFonts w:ascii="Corbel" w:hAnsi="Corbel"/>
        </w:rPr>
      </w:pPr>
      <w:r w:rsidRPr="00CD420F">
        <w:rPr>
          <w:rFonts w:ascii="Corbel" w:hAnsi="Corbel"/>
        </w:rPr>
        <w:t xml:space="preserve">A whole school ethos that respects individuals’ differences, maintains high expectations for all and promotes good communication between teachers, parents and pupils. </w:t>
      </w:r>
    </w:p>
    <w:p w14:paraId="4B63A4A2" w14:textId="77777777" w:rsidR="004B3CEE" w:rsidRPr="00CD420F" w:rsidRDefault="004B3CEE" w:rsidP="004B3CEE">
      <w:pPr>
        <w:pStyle w:val="ListParagraph"/>
        <w:numPr>
          <w:ilvl w:val="0"/>
          <w:numId w:val="21"/>
        </w:numPr>
        <w:spacing w:after="160" w:line="256" w:lineRule="auto"/>
        <w:contextualSpacing/>
        <w:rPr>
          <w:rFonts w:ascii="Corbel" w:hAnsi="Corbel"/>
        </w:rPr>
      </w:pPr>
      <w:r w:rsidRPr="00CD420F">
        <w:rPr>
          <w:rFonts w:ascii="Corbel" w:hAnsi="Corbel"/>
        </w:rPr>
        <w:t xml:space="preserve">Knowledgeable and sensitive teachers who understand the processes of learning and the impact that specific difficulties can have on these. </w:t>
      </w:r>
    </w:p>
    <w:p w14:paraId="48AFB73D" w14:textId="77777777" w:rsidR="004B3CEE" w:rsidRPr="00CD420F" w:rsidRDefault="004B3CEE" w:rsidP="004B3CEE">
      <w:pPr>
        <w:pStyle w:val="ListParagraph"/>
        <w:numPr>
          <w:ilvl w:val="0"/>
          <w:numId w:val="21"/>
        </w:numPr>
        <w:spacing w:after="160" w:line="256" w:lineRule="auto"/>
        <w:contextualSpacing/>
        <w:rPr>
          <w:rFonts w:ascii="Corbel" w:hAnsi="Corbel"/>
        </w:rPr>
      </w:pPr>
      <w:r w:rsidRPr="00CD420F">
        <w:rPr>
          <w:rFonts w:ascii="Corbel" w:hAnsi="Corbel"/>
        </w:rPr>
        <w:t xml:space="preserve">Creative adaptations to classroom practice enabling children with special needs to learn inclusively and meaningfully, alongside their peers. </w:t>
      </w:r>
    </w:p>
    <w:p w14:paraId="18157794" w14:textId="77777777" w:rsidR="004B3CEE" w:rsidRPr="00CD420F" w:rsidRDefault="004B3CEE" w:rsidP="004B3CEE">
      <w:pPr>
        <w:pStyle w:val="ListParagraph"/>
        <w:numPr>
          <w:ilvl w:val="0"/>
          <w:numId w:val="21"/>
        </w:numPr>
        <w:spacing w:after="160" w:line="256" w:lineRule="auto"/>
        <w:contextualSpacing/>
        <w:rPr>
          <w:rFonts w:ascii="Corbel" w:hAnsi="Corbel"/>
        </w:rPr>
      </w:pPr>
      <w:r w:rsidRPr="00CD420F">
        <w:rPr>
          <w:rFonts w:ascii="Corbel" w:hAnsi="Corbel"/>
        </w:rPr>
        <w:t>Access to additional learning programmes and resources to support development of key skills and strategies for independent learning</w:t>
      </w:r>
    </w:p>
    <w:p w14:paraId="4C8202C8" w14:textId="7F6A066D" w:rsidR="004B3CEE" w:rsidRPr="004B3CEE" w:rsidRDefault="004B3CEE" w:rsidP="004B3CEE">
      <w:pPr>
        <w:rPr>
          <w:rFonts w:ascii="Corbel" w:hAnsi="Corbel"/>
        </w:rPr>
        <w:sectPr w:rsidR="004B3CEE" w:rsidRPr="004B3CEE" w:rsidSect="004B3CEE">
          <w:headerReference w:type="default" r:id="rId21"/>
          <w:footerReference w:type="even" r:id="rId22"/>
          <w:footerReference w:type="default" r:id="rId23"/>
          <w:footerReference w:type="first" r:id="rId24"/>
          <w:pgSz w:w="11907" w:h="16840" w:code="9"/>
          <w:pgMar w:top="720" w:right="720" w:bottom="720" w:left="720" w:header="720" w:footer="720" w:gutter="0"/>
          <w:pgBorders w:offsetFrom="page">
            <w:bottom w:val="single" w:sz="18" w:space="24" w:color="A5A5A5" w:themeColor="accent1" w:themeShade="BF"/>
          </w:pgBorders>
          <w:pgNumType w:start="1"/>
          <w:cols w:space="720"/>
          <w:docGrid w:linePitch="313"/>
        </w:sectPr>
      </w:pPr>
      <w:r w:rsidRPr="00CD420F">
        <w:rPr>
          <w:rFonts w:ascii="Corbel" w:hAnsi="Corbel"/>
        </w:rPr>
        <w:t>We use our resources to continually develop teacher knowledge and skills and work towards creating Dyslexia friendly classrooms. Our focus relates to meeting need rather than diagnostic assessment (this means that Dyslexia assessments are not systematically offered to pupils). The schools within our Trust will use a range of assessments and screenings to identify pupils who may have characteristic features of Dyslexia. Information gathered from these assessments will inform classroom strategies, appropriate intervention and suitable adaptations that promote inclusivity, challenge and independence.</w:t>
      </w:r>
      <w:r w:rsidRPr="00247A3F">
        <w:rPr>
          <w:rFonts w:ascii="Corbel" w:hAnsi="Corbel"/>
        </w:rPr>
        <w:t xml:space="preserve">   </w:t>
      </w:r>
    </w:p>
    <w:p w14:paraId="0DB74965" w14:textId="77777777" w:rsidR="004B3CEE" w:rsidRDefault="004B3CEE" w:rsidP="004B3CEE">
      <w:pPr>
        <w:rPr>
          <w:rFonts w:ascii="Corbel" w:eastAsia="Calibri" w:hAnsi="Corbel" w:cs="Arial"/>
          <w:color w:val="333333"/>
        </w:rPr>
      </w:pPr>
      <w:r w:rsidRPr="00A06640">
        <w:rPr>
          <w:rFonts w:ascii="Corbel" w:eastAsia="Calibri" w:hAnsi="Corbel" w:cs="Arial"/>
          <w:noProof/>
          <w:color w:val="333333"/>
        </w:rPr>
        <w:lastRenderedPageBreak/>
        <w:drawing>
          <wp:anchor distT="0" distB="0" distL="114300" distR="114300" simplePos="0" relativeHeight="251660292" behindDoc="0" locked="0" layoutInCell="1" allowOverlap="1" wp14:anchorId="7E64FF50" wp14:editId="03A391E2">
            <wp:simplePos x="0" y="0"/>
            <wp:positionH relativeFrom="page">
              <wp:align>right</wp:align>
            </wp:positionH>
            <wp:positionV relativeFrom="paragraph">
              <wp:posOffset>-155575</wp:posOffset>
            </wp:positionV>
            <wp:extent cx="10570210" cy="6095763"/>
            <wp:effectExtent l="0" t="0" r="2540" b="635"/>
            <wp:wrapNone/>
            <wp:docPr id="202949977" name="Picture 202949977" descr="C:\Users\Clair\OneDrive - CLIC Trust(1)\CLIC Trust\Clair\SEND Identification Strateg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ir\OneDrive - CLIC Trust(1)\CLIC Trust\Clair\SEND Identification Strategy.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570210" cy="609576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BB670B" w14:textId="77777777" w:rsidR="004B3CEE" w:rsidRPr="004B3CEE" w:rsidRDefault="004B3CEE" w:rsidP="004B3CEE">
      <w:pPr>
        <w:rPr>
          <w:rFonts w:ascii="Corbel" w:eastAsia="Calibri" w:hAnsi="Corbel" w:cs="Arial"/>
        </w:rPr>
      </w:pPr>
    </w:p>
    <w:p w14:paraId="566BDD14" w14:textId="77777777" w:rsidR="004B3CEE" w:rsidRPr="004B3CEE" w:rsidRDefault="004B3CEE" w:rsidP="004B3CEE">
      <w:pPr>
        <w:rPr>
          <w:rFonts w:ascii="Corbel" w:eastAsia="Calibri" w:hAnsi="Corbel" w:cs="Arial"/>
        </w:rPr>
      </w:pPr>
    </w:p>
    <w:p w14:paraId="2D99ACAD" w14:textId="77777777" w:rsidR="004B3CEE" w:rsidRPr="004B3CEE" w:rsidRDefault="004B3CEE" w:rsidP="004B3CEE">
      <w:pPr>
        <w:rPr>
          <w:rFonts w:ascii="Corbel" w:eastAsia="Calibri" w:hAnsi="Corbel" w:cs="Arial"/>
        </w:rPr>
      </w:pPr>
    </w:p>
    <w:p w14:paraId="4C00C83F" w14:textId="77777777" w:rsidR="004B3CEE" w:rsidRPr="004B3CEE" w:rsidRDefault="004B3CEE" w:rsidP="004B3CEE">
      <w:pPr>
        <w:rPr>
          <w:rFonts w:ascii="Corbel" w:eastAsia="Calibri" w:hAnsi="Corbel" w:cs="Arial"/>
        </w:rPr>
      </w:pPr>
    </w:p>
    <w:p w14:paraId="39999A35" w14:textId="77777777" w:rsidR="004B3CEE" w:rsidRPr="004B3CEE" w:rsidRDefault="004B3CEE" w:rsidP="004B3CEE">
      <w:pPr>
        <w:rPr>
          <w:rFonts w:ascii="Corbel" w:eastAsia="Calibri" w:hAnsi="Corbel" w:cs="Arial"/>
        </w:rPr>
      </w:pPr>
    </w:p>
    <w:p w14:paraId="0EC9CADC" w14:textId="77777777" w:rsidR="004B3CEE" w:rsidRPr="004B3CEE" w:rsidRDefault="004B3CEE" w:rsidP="004B3CEE">
      <w:pPr>
        <w:rPr>
          <w:rFonts w:ascii="Corbel" w:eastAsia="Calibri" w:hAnsi="Corbel" w:cs="Arial"/>
        </w:rPr>
      </w:pPr>
    </w:p>
    <w:p w14:paraId="0E115A74" w14:textId="77777777" w:rsidR="004B3CEE" w:rsidRPr="004B3CEE" w:rsidRDefault="004B3CEE" w:rsidP="004B3CEE">
      <w:pPr>
        <w:rPr>
          <w:rFonts w:ascii="Corbel" w:eastAsia="Calibri" w:hAnsi="Corbel" w:cs="Arial"/>
        </w:rPr>
      </w:pPr>
    </w:p>
    <w:p w14:paraId="7094A3CA" w14:textId="77777777" w:rsidR="004B3CEE" w:rsidRPr="004B3CEE" w:rsidRDefault="004B3CEE" w:rsidP="004B3CEE">
      <w:pPr>
        <w:rPr>
          <w:rFonts w:ascii="Corbel" w:eastAsia="Calibri" w:hAnsi="Corbel" w:cs="Arial"/>
        </w:rPr>
      </w:pPr>
    </w:p>
    <w:p w14:paraId="1F7E4DC8" w14:textId="77777777" w:rsidR="004B3CEE" w:rsidRPr="004B3CEE" w:rsidRDefault="004B3CEE" w:rsidP="004B3CEE">
      <w:pPr>
        <w:rPr>
          <w:rFonts w:ascii="Corbel" w:eastAsia="Calibri" w:hAnsi="Corbel" w:cs="Arial"/>
        </w:rPr>
      </w:pPr>
    </w:p>
    <w:p w14:paraId="3ECF907A" w14:textId="77777777" w:rsidR="004B3CEE" w:rsidRPr="004B3CEE" w:rsidRDefault="004B3CEE" w:rsidP="004B3CEE">
      <w:pPr>
        <w:rPr>
          <w:rFonts w:ascii="Corbel" w:eastAsia="Calibri" w:hAnsi="Corbel" w:cs="Arial"/>
        </w:rPr>
      </w:pPr>
    </w:p>
    <w:p w14:paraId="10AE17FA" w14:textId="77777777" w:rsidR="004B3CEE" w:rsidRPr="004B3CEE" w:rsidRDefault="004B3CEE" w:rsidP="004B3CEE">
      <w:pPr>
        <w:rPr>
          <w:rFonts w:ascii="Corbel" w:eastAsia="Calibri" w:hAnsi="Corbel" w:cs="Arial"/>
        </w:rPr>
      </w:pPr>
    </w:p>
    <w:p w14:paraId="39B3C9B3" w14:textId="77777777" w:rsidR="004B3CEE" w:rsidRPr="004B3CEE" w:rsidRDefault="004B3CEE" w:rsidP="004B3CEE">
      <w:pPr>
        <w:rPr>
          <w:rFonts w:ascii="Corbel" w:eastAsia="Calibri" w:hAnsi="Corbel" w:cs="Arial"/>
        </w:rPr>
      </w:pPr>
    </w:p>
    <w:p w14:paraId="5E1A89E6" w14:textId="77777777" w:rsidR="004B3CEE" w:rsidRPr="004B3CEE" w:rsidRDefault="004B3CEE" w:rsidP="004B3CEE">
      <w:pPr>
        <w:rPr>
          <w:rFonts w:ascii="Corbel" w:eastAsia="Calibri" w:hAnsi="Corbel" w:cs="Arial"/>
        </w:rPr>
      </w:pPr>
    </w:p>
    <w:p w14:paraId="32EDEB1F" w14:textId="77777777" w:rsidR="004B3CEE" w:rsidRPr="004B3CEE" w:rsidRDefault="004B3CEE" w:rsidP="004B3CEE">
      <w:pPr>
        <w:rPr>
          <w:rFonts w:ascii="Corbel" w:eastAsia="Calibri" w:hAnsi="Corbel" w:cs="Arial"/>
        </w:rPr>
      </w:pPr>
    </w:p>
    <w:p w14:paraId="016A1EEF" w14:textId="77777777" w:rsidR="004B3CEE" w:rsidRPr="004B3CEE" w:rsidRDefault="004B3CEE" w:rsidP="004B3CEE">
      <w:pPr>
        <w:rPr>
          <w:rFonts w:ascii="Corbel" w:eastAsia="Calibri" w:hAnsi="Corbel" w:cs="Arial"/>
        </w:rPr>
      </w:pPr>
    </w:p>
    <w:p w14:paraId="02DC7F46" w14:textId="77777777" w:rsidR="004B3CEE" w:rsidRPr="004B3CEE" w:rsidRDefault="004B3CEE" w:rsidP="004B3CEE">
      <w:pPr>
        <w:rPr>
          <w:rFonts w:ascii="Corbel" w:eastAsia="Calibri" w:hAnsi="Corbel" w:cs="Arial"/>
        </w:rPr>
      </w:pPr>
    </w:p>
    <w:p w14:paraId="2EDDCE9A" w14:textId="77777777" w:rsidR="004B3CEE" w:rsidRPr="004B3CEE" w:rsidRDefault="004B3CEE" w:rsidP="004B3CEE">
      <w:pPr>
        <w:rPr>
          <w:rFonts w:ascii="Corbel" w:eastAsia="Calibri" w:hAnsi="Corbel" w:cs="Arial"/>
        </w:rPr>
      </w:pPr>
    </w:p>
    <w:p w14:paraId="0F11E40E" w14:textId="77777777" w:rsidR="004B3CEE" w:rsidRDefault="004B3CEE" w:rsidP="004B3CEE">
      <w:pPr>
        <w:rPr>
          <w:rFonts w:ascii="Corbel" w:eastAsia="Calibri" w:hAnsi="Corbel" w:cs="Arial"/>
          <w:color w:val="333333"/>
        </w:rPr>
      </w:pPr>
    </w:p>
    <w:p w14:paraId="05FCBAE1" w14:textId="77777777" w:rsidR="004B3CEE" w:rsidRDefault="004B3CEE" w:rsidP="004B3CEE">
      <w:pPr>
        <w:rPr>
          <w:rFonts w:ascii="Corbel" w:eastAsia="Calibri" w:hAnsi="Corbel" w:cs="Arial"/>
          <w:color w:val="333333"/>
        </w:rPr>
      </w:pPr>
    </w:p>
    <w:p w14:paraId="42456647" w14:textId="77777777" w:rsidR="004B3CEE" w:rsidRPr="004B3CEE" w:rsidRDefault="004B3CEE" w:rsidP="004B3CEE">
      <w:pPr>
        <w:rPr>
          <w:rFonts w:ascii="Corbel" w:eastAsia="Calibri" w:hAnsi="Corbel" w:cs="Arial"/>
        </w:rPr>
        <w:sectPr w:rsidR="004B3CEE" w:rsidRPr="004B3CEE" w:rsidSect="004B3CEE">
          <w:headerReference w:type="default" r:id="rId26"/>
          <w:footerReference w:type="even" r:id="rId27"/>
          <w:footerReference w:type="default" r:id="rId28"/>
          <w:pgSz w:w="16838" w:h="11906" w:orient="landscape"/>
          <w:pgMar w:top="567" w:right="284" w:bottom="567" w:left="176" w:header="709" w:footer="0" w:gutter="0"/>
          <w:cols w:space="708"/>
          <w:docGrid w:linePitch="360"/>
        </w:sectPr>
      </w:pPr>
    </w:p>
    <w:p w14:paraId="58CE97DC" w14:textId="623DBF7F" w:rsidR="008F4D1D" w:rsidRDefault="008F4D1D" w:rsidP="5DA8D48F">
      <w:pPr>
        <w:spacing w:after="0"/>
        <w:rPr>
          <w:rFonts w:ascii="Corbel" w:hAnsi="Corbel" w:cs="Arial"/>
          <w:b/>
          <w:bCs/>
          <w:sz w:val="24"/>
          <w:szCs w:val="24"/>
        </w:rPr>
      </w:pPr>
    </w:p>
    <w:sectPr w:rsidR="008F4D1D" w:rsidSect="00381A85">
      <w:pgSz w:w="11906" w:h="16838"/>
      <w:pgMar w:top="142" w:right="566" w:bottom="284" w:left="567"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C91C1" w14:textId="77777777" w:rsidR="000726F5" w:rsidRDefault="000726F5" w:rsidP="00A97D53">
      <w:r>
        <w:separator/>
      </w:r>
    </w:p>
  </w:endnote>
  <w:endnote w:type="continuationSeparator" w:id="0">
    <w:p w14:paraId="10E3AC21" w14:textId="77777777" w:rsidR="000726F5" w:rsidRDefault="000726F5" w:rsidP="00A97D53">
      <w:r>
        <w:continuationSeparator/>
      </w:r>
    </w:p>
  </w:endnote>
  <w:endnote w:type="continuationNotice" w:id="1">
    <w:p w14:paraId="3E25087C" w14:textId="77777777" w:rsidR="000726F5" w:rsidRDefault="000726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3584985"/>
      <w:docPartObj>
        <w:docPartGallery w:val="Page Numbers (Bottom of Page)"/>
        <w:docPartUnique/>
      </w:docPartObj>
    </w:sdtPr>
    <w:sdtEndPr>
      <w:rPr>
        <w:color w:val="808080" w:themeColor="background1" w:themeShade="80"/>
        <w:spacing w:val="60"/>
      </w:rPr>
    </w:sdtEndPr>
    <w:sdtContent>
      <w:p w14:paraId="03904B93" w14:textId="77777777" w:rsidR="004B3CEE" w:rsidRDefault="004B3CEE">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FB78A7">
          <w:rPr>
            <w:b/>
            <w:bCs/>
            <w:noProof/>
          </w:rPr>
          <w:t>2</w:t>
        </w:r>
        <w:r>
          <w:rPr>
            <w:b/>
            <w:bCs/>
            <w:noProof/>
          </w:rPr>
          <w:fldChar w:fldCharType="end"/>
        </w:r>
        <w:r>
          <w:rPr>
            <w:b/>
            <w:bCs/>
          </w:rPr>
          <w:t xml:space="preserve"> | </w:t>
        </w:r>
        <w:r>
          <w:rPr>
            <w:color w:val="808080" w:themeColor="background1" w:themeShade="80"/>
            <w:spacing w:val="60"/>
          </w:rPr>
          <w:t>Page</w:t>
        </w:r>
      </w:p>
    </w:sdtContent>
  </w:sdt>
  <w:p w14:paraId="51AFED4A" w14:textId="77777777" w:rsidR="004B3CEE" w:rsidRDefault="004B3C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4888161"/>
      <w:docPartObj>
        <w:docPartGallery w:val="Page Numbers (Bottom of Page)"/>
        <w:docPartUnique/>
      </w:docPartObj>
    </w:sdtPr>
    <w:sdtEndPr>
      <w:rPr>
        <w:color w:val="7F7F7F" w:themeColor="background1" w:themeShade="7F"/>
        <w:spacing w:val="60"/>
      </w:rPr>
    </w:sdtEndPr>
    <w:sdtContent>
      <w:p w14:paraId="5A245DE7" w14:textId="77777777" w:rsidR="004B3CEE" w:rsidRDefault="004B3CE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8</w:t>
        </w:r>
        <w:r>
          <w:rPr>
            <w:noProof/>
          </w:rPr>
          <w:fldChar w:fldCharType="end"/>
        </w:r>
        <w:r>
          <w:t xml:space="preserve"> | </w:t>
        </w:r>
        <w:r>
          <w:rPr>
            <w:color w:val="7F7F7F" w:themeColor="background1" w:themeShade="7F"/>
            <w:spacing w:val="60"/>
          </w:rPr>
          <w:t>Page</w:t>
        </w:r>
      </w:p>
    </w:sdtContent>
  </w:sdt>
  <w:p w14:paraId="403342EE" w14:textId="77777777" w:rsidR="004B3CEE" w:rsidRDefault="004B3C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179580"/>
      <w:docPartObj>
        <w:docPartGallery w:val="Page Numbers (Bottom of Page)"/>
        <w:docPartUnique/>
      </w:docPartObj>
    </w:sdtPr>
    <w:sdtEndPr/>
    <w:sdtContent>
      <w:sdt>
        <w:sdtPr>
          <w:id w:val="860082579"/>
          <w:docPartObj>
            <w:docPartGallery w:val="Page Numbers (Top of Page)"/>
            <w:docPartUnique/>
          </w:docPartObj>
        </w:sdtPr>
        <w:sdtEndPr/>
        <w:sdtContent>
          <w:p w14:paraId="2D999E06" w14:textId="77777777" w:rsidR="004B3CEE" w:rsidRDefault="004B3CEE">
            <w:pPr>
              <w:pStyle w:val="Footer"/>
              <w:jc w:val="right"/>
            </w:pPr>
            <w:r w:rsidRPr="000D6A73">
              <w:rPr>
                <w:rFonts w:ascii="Calibri" w:hAnsi="Calibri"/>
              </w:rPr>
              <w:t xml:space="preserve">Page </w:t>
            </w:r>
            <w:r w:rsidRPr="000D6A73">
              <w:rPr>
                <w:rFonts w:ascii="Calibri" w:hAnsi="Calibri"/>
                <w:b/>
                <w:bCs/>
                <w:sz w:val="24"/>
                <w:szCs w:val="24"/>
              </w:rPr>
              <w:fldChar w:fldCharType="begin"/>
            </w:r>
            <w:r w:rsidRPr="000D6A73">
              <w:rPr>
                <w:rFonts w:ascii="Calibri" w:hAnsi="Calibri"/>
                <w:b/>
                <w:bCs/>
              </w:rPr>
              <w:instrText xml:space="preserve"> PAGE </w:instrText>
            </w:r>
            <w:r w:rsidRPr="000D6A73">
              <w:rPr>
                <w:rFonts w:ascii="Calibri" w:hAnsi="Calibri"/>
                <w:b/>
                <w:bCs/>
                <w:sz w:val="24"/>
                <w:szCs w:val="24"/>
              </w:rPr>
              <w:fldChar w:fldCharType="separate"/>
            </w:r>
            <w:r>
              <w:rPr>
                <w:rFonts w:ascii="Calibri" w:hAnsi="Calibri"/>
                <w:b/>
                <w:bCs/>
                <w:noProof/>
              </w:rPr>
              <w:t>1</w:t>
            </w:r>
            <w:r w:rsidRPr="000D6A73">
              <w:rPr>
                <w:rFonts w:ascii="Calibri" w:hAnsi="Calibri"/>
                <w:b/>
                <w:bCs/>
                <w:sz w:val="24"/>
                <w:szCs w:val="24"/>
              </w:rPr>
              <w:fldChar w:fldCharType="end"/>
            </w:r>
            <w:r w:rsidRPr="000D6A73">
              <w:rPr>
                <w:rFonts w:ascii="Calibri" w:hAnsi="Calibri"/>
              </w:rPr>
              <w:t xml:space="preserve"> of </w:t>
            </w:r>
            <w:r w:rsidRPr="000D6A73">
              <w:rPr>
                <w:rFonts w:ascii="Calibri" w:hAnsi="Calibri"/>
                <w:b/>
                <w:bCs/>
                <w:sz w:val="24"/>
                <w:szCs w:val="24"/>
              </w:rPr>
              <w:fldChar w:fldCharType="begin"/>
            </w:r>
            <w:r w:rsidRPr="000D6A73">
              <w:rPr>
                <w:rFonts w:ascii="Calibri" w:hAnsi="Calibri"/>
                <w:b/>
                <w:bCs/>
              </w:rPr>
              <w:instrText xml:space="preserve"> NUMPAGES  </w:instrText>
            </w:r>
            <w:r w:rsidRPr="000D6A73">
              <w:rPr>
                <w:rFonts w:ascii="Calibri" w:hAnsi="Calibri"/>
                <w:b/>
                <w:bCs/>
                <w:sz w:val="24"/>
                <w:szCs w:val="24"/>
              </w:rPr>
              <w:fldChar w:fldCharType="separate"/>
            </w:r>
            <w:r>
              <w:rPr>
                <w:rFonts w:ascii="Calibri" w:hAnsi="Calibri"/>
                <w:b/>
                <w:bCs/>
                <w:noProof/>
              </w:rPr>
              <w:t>8</w:t>
            </w:r>
            <w:r w:rsidRPr="000D6A73">
              <w:rPr>
                <w:rFonts w:ascii="Calibri" w:hAnsi="Calibri"/>
                <w:b/>
                <w:bCs/>
                <w:sz w:val="24"/>
                <w:szCs w:val="24"/>
              </w:rPr>
              <w:fldChar w:fldCharType="end"/>
            </w:r>
          </w:p>
        </w:sdtContent>
      </w:sdt>
    </w:sdtContent>
  </w:sdt>
  <w:p w14:paraId="79502544" w14:textId="77777777" w:rsidR="004B3CEE" w:rsidRDefault="004B3C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7506722"/>
      <w:docPartObj>
        <w:docPartGallery w:val="Page Numbers (Bottom of Page)"/>
        <w:docPartUnique/>
      </w:docPartObj>
    </w:sdtPr>
    <w:sdtEndPr>
      <w:rPr>
        <w:noProof/>
      </w:rPr>
    </w:sdtEndPr>
    <w:sdtContent>
      <w:sdt>
        <w:sdtPr>
          <w:id w:val="1079024076"/>
          <w:docPartObj>
            <w:docPartGallery w:val="Page Numbers (Bottom of Page)"/>
            <w:docPartUnique/>
          </w:docPartObj>
        </w:sdtPr>
        <w:sdtEndPr>
          <w:rPr>
            <w:noProof/>
          </w:rPr>
        </w:sdtEndPr>
        <w:sdtContent>
          <w:sdt>
            <w:sdtPr>
              <w:id w:val="2070914316"/>
              <w:docPartObj>
                <w:docPartGallery w:val="Page Numbers (Bottom of Page)"/>
                <w:docPartUnique/>
              </w:docPartObj>
            </w:sdtPr>
            <w:sdtEndPr>
              <w:rPr>
                <w:noProof/>
                <w:sz w:val="18"/>
                <w:szCs w:val="18"/>
              </w:rPr>
            </w:sdtEndPr>
            <w:sdtContent>
              <w:p w14:paraId="0116B185" w14:textId="77777777" w:rsidR="00C02A36" w:rsidRPr="00C85DDD" w:rsidRDefault="00C02A36" w:rsidP="00C85DDD">
                <w:pPr>
                  <w:pStyle w:val="Footer"/>
                  <w:rPr>
                    <w:sz w:val="18"/>
                    <w:szCs w:val="18"/>
                  </w:rPr>
                </w:pPr>
                <w:r w:rsidRPr="008923B4">
                  <w:rPr>
                    <w:noProof/>
                    <w:sz w:val="20"/>
                    <w:szCs w:val="20"/>
                    <w:lang w:eastAsia="en-GB"/>
                  </w:rPr>
                  <mc:AlternateContent>
                    <mc:Choice Requires="wps">
                      <w:drawing>
                        <wp:anchor distT="0" distB="0" distL="114300" distR="114300" simplePos="0" relativeHeight="251658240" behindDoc="0" locked="0" layoutInCell="1" allowOverlap="1" wp14:anchorId="49223CA2" wp14:editId="417CF5FB">
                          <wp:simplePos x="0" y="0"/>
                          <wp:positionH relativeFrom="character">
                            <wp:posOffset>-71755</wp:posOffset>
                          </wp:positionH>
                          <wp:positionV relativeFrom="paragraph">
                            <wp:posOffset>-27305</wp:posOffset>
                          </wp:positionV>
                          <wp:extent cx="0" cy="216000"/>
                          <wp:effectExtent l="0" t="0" r="19050" b="31750"/>
                          <wp:wrapNone/>
                          <wp:docPr id="4" name="Straight Connector 4"/>
                          <wp:cNvGraphicFramePr/>
                          <a:graphic xmlns:a="http://schemas.openxmlformats.org/drawingml/2006/main">
                            <a:graphicData uri="http://schemas.microsoft.com/office/word/2010/wordprocessingShape">
                              <wps:wsp>
                                <wps:cNvCnPr/>
                                <wps:spPr>
                                  <a:xfrm>
                                    <a:off x="0" y="0"/>
                                    <a:ext cx="0" cy="216000"/>
                                  </a:xfrm>
                                  <a:prstGeom prst="line">
                                    <a:avLst/>
                                  </a:prstGeom>
                                  <a:ln w="12700">
                                    <a:solidFill>
                                      <a:srgbClr val="FF4874"/>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
                      <w:pict>
                        <v:line w14:anchorId="31914930" id="Straight Connector 4" o:spid="_x0000_s1026" style="position:absolute;z-index:251658240;visibility:visible;mso-wrap-style:square;mso-height-percent:0;mso-wrap-distance-left:9pt;mso-wrap-distance-top:0;mso-wrap-distance-right:9pt;mso-wrap-distance-bottom:0;mso-position-horizontal:absolute;mso-position-horizontal-relative:char;mso-position-vertical:absolute;mso-position-vertical-relative:text;mso-height-percent:0;mso-height-relative:margin" from="-5.65pt,-2.15pt" to="-5.6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" strokecolor="#ff4874" strokeweight="1pt"/>
                      </w:pict>
                    </mc:Fallback>
                  </mc:AlternateContent>
                </w:r>
                <w:r w:rsidRPr="008923B4">
                  <w:rPr>
                    <w:sz w:val="18"/>
                    <w:szCs w:val="18"/>
                  </w:rPr>
                  <w:fldChar w:fldCharType="begin"/>
                </w:r>
                <w:r w:rsidRPr="008923B4">
                  <w:rPr>
                    <w:sz w:val="18"/>
                    <w:szCs w:val="18"/>
                  </w:rPr>
                  <w:instrText xml:space="preserve"> PAGE   \* MERGEFORMAT </w:instrText>
                </w:r>
                <w:r w:rsidRPr="008923B4">
                  <w:rPr>
                    <w:sz w:val="18"/>
                    <w:szCs w:val="18"/>
                  </w:rPr>
                  <w:fldChar w:fldCharType="separate"/>
                </w:r>
                <w:r>
                  <w:rPr>
                    <w:noProof/>
                    <w:sz w:val="18"/>
                    <w:szCs w:val="18"/>
                  </w:rPr>
                  <w:t>2</w:t>
                </w:r>
                <w:r w:rsidRPr="008923B4">
                  <w:rPr>
                    <w:noProof/>
                    <w:sz w:val="18"/>
                    <w:szCs w:val="18"/>
                  </w:rPr>
                  <w:fldChar w:fldCharType="end"/>
                </w:r>
              </w:p>
            </w:sdtContent>
          </w:sdt>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8076396"/>
      <w:docPartObj>
        <w:docPartGallery w:val="Page Numbers (Bottom of Page)"/>
        <w:docPartUnique/>
      </w:docPartObj>
    </w:sdtPr>
    <w:sdtEndPr>
      <w:rPr>
        <w:color w:val="7F7F7F"/>
        <w:spacing w:val="60"/>
      </w:rPr>
    </w:sdtEndPr>
    <w:sdtContent>
      <w:p w14:paraId="71902F07" w14:textId="77777777" w:rsidR="00531E69" w:rsidRDefault="00C02A36" w:rsidP="009C0E73">
        <w:pPr>
          <w:pStyle w:val="Footer"/>
          <w:pBdr>
            <w:top w:val="single" w:sz="4" w:space="1" w:color="D9D9D9"/>
          </w:pBdr>
          <w:rPr>
            <w:color w:val="7F7F7F"/>
            <w:spacing w:val="60"/>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9C0E73">
          <w:rPr>
            <w:color w:val="7F7F7F"/>
            <w:spacing w:val="60"/>
          </w:rPr>
          <w:t>Page</w:t>
        </w:r>
        <w:r w:rsidRPr="009C0E73">
          <w:rPr>
            <w:color w:val="7F7F7F"/>
            <w:spacing w:val="60"/>
          </w:rPr>
          <w:tab/>
        </w:r>
        <w:r w:rsidR="00A86568">
          <w:rPr>
            <w:color w:val="7F7F7F"/>
            <w:spacing w:val="60"/>
          </w:rPr>
          <w:t>MA</w:t>
        </w:r>
        <w:r w:rsidR="001207AB">
          <w:rPr>
            <w:color w:val="7F7F7F"/>
            <w:spacing w:val="60"/>
          </w:rPr>
          <w:t xml:space="preserve">T </w:t>
        </w:r>
        <w:r w:rsidR="00531E69">
          <w:rPr>
            <w:color w:val="7F7F7F"/>
            <w:spacing w:val="60"/>
          </w:rPr>
          <w:t>Wide + Policy</w:t>
        </w:r>
      </w:p>
      <w:p w14:paraId="66ACB2F4" w14:textId="36E45B52" w:rsidR="00C02A36" w:rsidRDefault="000726F5" w:rsidP="009C0E73">
        <w:pPr>
          <w:pStyle w:val="Footer"/>
          <w:pBdr>
            <w:top w:val="single" w:sz="4" w:space="1" w:color="D9D9D9"/>
          </w:pBdr>
          <w:rPr>
            <w:b/>
            <w:bCs/>
          </w:rPr>
        </w:pPr>
      </w:p>
    </w:sdtContent>
  </w:sdt>
  <w:p w14:paraId="7813774C" w14:textId="28E57150" w:rsidR="00C02A36" w:rsidRPr="00C85DDD" w:rsidRDefault="00C02A36" w:rsidP="00C85DDD">
    <w:pPr>
      <w:pStyle w:val="Foote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6BE42" w14:textId="77777777" w:rsidR="000726F5" w:rsidRDefault="000726F5" w:rsidP="00A97D53">
      <w:r>
        <w:separator/>
      </w:r>
    </w:p>
  </w:footnote>
  <w:footnote w:type="continuationSeparator" w:id="0">
    <w:p w14:paraId="07C3D10C" w14:textId="77777777" w:rsidR="000726F5" w:rsidRDefault="000726F5" w:rsidP="00A97D53">
      <w:r>
        <w:continuationSeparator/>
      </w:r>
    </w:p>
  </w:footnote>
  <w:footnote w:type="continuationNotice" w:id="1">
    <w:p w14:paraId="30907152" w14:textId="77777777" w:rsidR="000726F5" w:rsidRDefault="000726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03B48" w14:textId="77777777" w:rsidR="004B3CEE" w:rsidRDefault="004B3CEE">
    <w:pPr>
      <w:pStyle w:val="Header"/>
      <w:pBdr>
        <w:bottom w:val="single" w:sz="4" w:space="1" w:color="D9D9D9" w:themeColor="background1" w:themeShade="D9"/>
      </w:pBdr>
      <w:jc w:val="right"/>
      <w:rPr>
        <w:b/>
        <w:bCs/>
      </w:rPr>
    </w:pPr>
  </w:p>
  <w:p w14:paraId="308F0B21" w14:textId="77777777" w:rsidR="004B3CEE" w:rsidRDefault="004B3C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90"/>
      <w:gridCol w:w="3590"/>
      <w:gridCol w:w="3590"/>
    </w:tblGrid>
    <w:tr w:rsidR="29522E77" w14:paraId="4052E082" w14:textId="77777777" w:rsidTr="29522E77">
      <w:trPr>
        <w:trHeight w:val="300"/>
      </w:trPr>
      <w:tc>
        <w:tcPr>
          <w:tcW w:w="3590" w:type="dxa"/>
        </w:tcPr>
        <w:p w14:paraId="1074DDB7" w14:textId="2F4695FF" w:rsidR="29522E77" w:rsidRDefault="29522E77" w:rsidP="29522E77">
          <w:pPr>
            <w:pStyle w:val="Header"/>
            <w:ind w:left="-115"/>
          </w:pPr>
        </w:p>
      </w:tc>
      <w:tc>
        <w:tcPr>
          <w:tcW w:w="3590" w:type="dxa"/>
        </w:tcPr>
        <w:p w14:paraId="38F7DA3A" w14:textId="741C088F" w:rsidR="29522E77" w:rsidRDefault="29522E77" w:rsidP="29522E77">
          <w:pPr>
            <w:pStyle w:val="Header"/>
            <w:jc w:val="center"/>
          </w:pPr>
        </w:p>
      </w:tc>
      <w:tc>
        <w:tcPr>
          <w:tcW w:w="3590" w:type="dxa"/>
        </w:tcPr>
        <w:p w14:paraId="5226006A" w14:textId="52ACD615" w:rsidR="29522E77" w:rsidRDefault="29522E77" w:rsidP="29522E77">
          <w:pPr>
            <w:pStyle w:val="Header"/>
            <w:ind w:right="-115"/>
            <w:jc w:val="right"/>
          </w:pPr>
        </w:p>
      </w:tc>
    </w:tr>
  </w:tbl>
  <w:p w14:paraId="56F89202" w14:textId="15AD688D" w:rsidR="29522E77" w:rsidRDefault="29522E77" w:rsidP="29522E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7354BE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pt;height:332pt" o:bullet="t">
        <v:imagedata r:id="rId1" o:title="clip_image001"/>
      </v:shape>
    </w:pict>
  </w:numPicBullet>
  <w:abstractNum w:abstractNumId="0" w15:restartNumberingAfterBreak="0">
    <w:nsid w:val="016D5F44"/>
    <w:multiLevelType w:val="hybridMultilevel"/>
    <w:tmpl w:val="E59668DE"/>
    <w:lvl w:ilvl="0" w:tplc="9C003828">
      <w:start w:val="1"/>
      <w:numFmt w:val="decimal"/>
      <w:pStyle w:val="Numberedheadings"/>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430F79"/>
    <w:multiLevelType w:val="hybridMultilevel"/>
    <w:tmpl w:val="699C0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B1E7F"/>
    <w:multiLevelType w:val="hybridMultilevel"/>
    <w:tmpl w:val="655E3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2F4421"/>
    <w:multiLevelType w:val="hybridMultilevel"/>
    <w:tmpl w:val="F774A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641814"/>
    <w:multiLevelType w:val="hybridMultilevel"/>
    <w:tmpl w:val="F1282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D1111F"/>
    <w:multiLevelType w:val="hybridMultilevel"/>
    <w:tmpl w:val="FA38E8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03184D"/>
    <w:multiLevelType w:val="multilevel"/>
    <w:tmpl w:val="C17E9714"/>
    <w:lvl w:ilvl="0">
      <w:start w:val="1"/>
      <w:numFmt w:val="decimal"/>
      <w:lvlText w:val="%1."/>
      <w:lvlJc w:val="left"/>
      <w:pPr>
        <w:ind w:left="360" w:hanging="360"/>
      </w:pPr>
    </w:lvl>
    <w:lvl w:ilvl="1">
      <w:start w:val="1"/>
      <w:numFmt w:val="decimal"/>
      <w:pStyle w:val="Numbere2notbold"/>
      <w:lvlText w:val="%1.%2."/>
      <w:lvlJc w:val="left"/>
      <w:pPr>
        <w:ind w:left="115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E96A57"/>
    <w:multiLevelType w:val="hybridMultilevel"/>
    <w:tmpl w:val="44909F2C"/>
    <w:lvl w:ilvl="0" w:tplc="F8741EA6">
      <w:start w:val="1"/>
      <w:numFmt w:val="decimal"/>
      <w:lvlText w:val="%1."/>
      <w:lvlJc w:val="left"/>
      <w:pPr>
        <w:ind w:left="502" w:hanging="360"/>
      </w:pPr>
      <w:rPr>
        <w:rFonts w:hint="default"/>
        <w:b/>
      </w:rPr>
    </w:lvl>
    <w:lvl w:ilvl="1" w:tplc="08090019" w:tentative="1">
      <w:start w:val="1"/>
      <w:numFmt w:val="lowerLetter"/>
      <w:lvlText w:val="%2."/>
      <w:lvlJc w:val="left"/>
      <w:pPr>
        <w:ind w:left="1112" w:hanging="360"/>
      </w:pPr>
    </w:lvl>
    <w:lvl w:ilvl="2" w:tplc="0809001B" w:tentative="1">
      <w:start w:val="1"/>
      <w:numFmt w:val="lowerRoman"/>
      <w:lvlText w:val="%3."/>
      <w:lvlJc w:val="right"/>
      <w:pPr>
        <w:ind w:left="1832" w:hanging="180"/>
      </w:pPr>
    </w:lvl>
    <w:lvl w:ilvl="3" w:tplc="0809000F" w:tentative="1">
      <w:start w:val="1"/>
      <w:numFmt w:val="decimal"/>
      <w:lvlText w:val="%4."/>
      <w:lvlJc w:val="left"/>
      <w:pPr>
        <w:ind w:left="2552" w:hanging="360"/>
      </w:pPr>
    </w:lvl>
    <w:lvl w:ilvl="4" w:tplc="08090019" w:tentative="1">
      <w:start w:val="1"/>
      <w:numFmt w:val="lowerLetter"/>
      <w:lvlText w:val="%5."/>
      <w:lvlJc w:val="left"/>
      <w:pPr>
        <w:ind w:left="3272" w:hanging="360"/>
      </w:pPr>
    </w:lvl>
    <w:lvl w:ilvl="5" w:tplc="0809001B" w:tentative="1">
      <w:start w:val="1"/>
      <w:numFmt w:val="lowerRoman"/>
      <w:lvlText w:val="%6."/>
      <w:lvlJc w:val="right"/>
      <w:pPr>
        <w:ind w:left="3992" w:hanging="180"/>
      </w:pPr>
    </w:lvl>
    <w:lvl w:ilvl="6" w:tplc="0809000F" w:tentative="1">
      <w:start w:val="1"/>
      <w:numFmt w:val="decimal"/>
      <w:lvlText w:val="%7."/>
      <w:lvlJc w:val="left"/>
      <w:pPr>
        <w:ind w:left="4712" w:hanging="360"/>
      </w:pPr>
    </w:lvl>
    <w:lvl w:ilvl="7" w:tplc="08090019" w:tentative="1">
      <w:start w:val="1"/>
      <w:numFmt w:val="lowerLetter"/>
      <w:lvlText w:val="%8."/>
      <w:lvlJc w:val="left"/>
      <w:pPr>
        <w:ind w:left="5432" w:hanging="360"/>
      </w:pPr>
    </w:lvl>
    <w:lvl w:ilvl="8" w:tplc="0809001B" w:tentative="1">
      <w:start w:val="1"/>
      <w:numFmt w:val="lowerRoman"/>
      <w:lvlText w:val="%9."/>
      <w:lvlJc w:val="right"/>
      <w:pPr>
        <w:ind w:left="6152" w:hanging="180"/>
      </w:pPr>
    </w:lvl>
  </w:abstractNum>
  <w:abstractNum w:abstractNumId="8" w15:restartNumberingAfterBreak="0">
    <w:nsid w:val="2CF86EB6"/>
    <w:multiLevelType w:val="hybridMultilevel"/>
    <w:tmpl w:val="E37CAB0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30887DC6"/>
    <w:multiLevelType w:val="hybridMultilevel"/>
    <w:tmpl w:val="26E6C1C2"/>
    <w:lvl w:ilvl="0" w:tplc="85B294C0">
      <w:numFmt w:val="bullet"/>
      <w:lvlText w:val="•"/>
      <w:lvlJc w:val="left"/>
      <w:pPr>
        <w:ind w:left="720" w:hanging="360"/>
      </w:pPr>
      <w:rPr>
        <w:rFonts w:ascii="Corbel" w:eastAsia="Times New Roman" w:hAnsi="Corbe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4E0C2B"/>
    <w:multiLevelType w:val="hybridMultilevel"/>
    <w:tmpl w:val="3CD4F3D8"/>
    <w:lvl w:ilvl="0" w:tplc="2E16761C">
      <w:start w:val="1"/>
      <w:numFmt w:val="decimal"/>
      <w:pStyle w:val="Numbered"/>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6C7113"/>
    <w:multiLevelType w:val="multilevel"/>
    <w:tmpl w:val="4378E832"/>
    <w:lvl w:ilvl="0">
      <w:start w:val="1"/>
      <w:numFmt w:val="decimal"/>
      <w:pStyle w:val="Sectionheading"/>
      <w:lvlText w:val="%1."/>
      <w:lvlJc w:val="left"/>
      <w:pPr>
        <w:ind w:left="900" w:hanging="360"/>
      </w:pPr>
      <w:rPr>
        <w:color w:val="auto"/>
      </w:rPr>
    </w:lvl>
    <w:lvl w:ilvl="1">
      <w:start w:val="1"/>
      <w:numFmt w:val="decimal"/>
      <w:pStyle w:val="Section-Level2"/>
      <w:lvlText w:val="%1.%2."/>
      <w:lvlJc w:val="left"/>
      <w:pPr>
        <w:ind w:left="858" w:hanging="432"/>
      </w:pPr>
      <w:rPr>
        <w:color w:val="44474A"/>
      </w:rPr>
    </w:lvl>
    <w:lvl w:ilvl="2">
      <w:start w:val="1"/>
      <w:numFmt w:val="decimal"/>
      <w:pStyle w:val="Section-Level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D18549E"/>
    <w:multiLevelType w:val="hybridMultilevel"/>
    <w:tmpl w:val="07EADA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276D6A"/>
    <w:multiLevelType w:val="hybridMultilevel"/>
    <w:tmpl w:val="677A4934"/>
    <w:lvl w:ilvl="0" w:tplc="F946AF2E">
      <w:start w:val="1"/>
      <w:numFmt w:val="decimal"/>
      <w:pStyle w:val="PCCMainNumbered"/>
      <w:lvlText w:val="%1"/>
      <w:lvlJc w:val="left"/>
      <w:pPr>
        <w:ind w:left="567" w:hanging="567"/>
      </w:pPr>
      <w:rPr>
        <w:rFonts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14" w15:restartNumberingAfterBreak="0">
    <w:nsid w:val="579361EC"/>
    <w:multiLevelType w:val="hybridMultilevel"/>
    <w:tmpl w:val="F194609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905AC6"/>
    <w:multiLevelType w:val="multilevel"/>
    <w:tmpl w:val="4A2ABFF4"/>
    <w:styleLink w:val="LFO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69CC0DD6"/>
    <w:multiLevelType w:val="hybridMultilevel"/>
    <w:tmpl w:val="7EB20632"/>
    <w:lvl w:ilvl="0" w:tplc="0590E956">
      <w:start w:val="1"/>
      <w:numFmt w:val="bullet"/>
      <w:pStyle w:val="Bullets"/>
      <w:lvlText w:val=""/>
      <w:lvlJc w:val="left"/>
      <w:pPr>
        <w:ind w:left="720" w:hanging="360"/>
      </w:pPr>
      <w:rPr>
        <w:rFonts w:ascii="Symbol" w:hAnsi="Symbol" w:hint="default"/>
        <w:color w:val="1381B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360CBF"/>
    <w:multiLevelType w:val="singleLevel"/>
    <w:tmpl w:val="7FC067EC"/>
    <w:lvl w:ilvl="0">
      <w:start w:val="1"/>
      <w:numFmt w:val="decimal"/>
      <w:lvlText w:val="%1."/>
      <w:legacy w:legacy="1" w:legacySpace="120" w:legacyIndent="360"/>
      <w:lvlJc w:val="left"/>
      <w:pPr>
        <w:ind w:left="720" w:hanging="360"/>
      </w:pPr>
    </w:lvl>
  </w:abstractNum>
  <w:abstractNum w:abstractNumId="18" w15:restartNumberingAfterBreak="0">
    <w:nsid w:val="7383276C"/>
    <w:multiLevelType w:val="multilevel"/>
    <w:tmpl w:val="37C6F5BA"/>
    <w:lvl w:ilvl="0">
      <w:start w:val="1"/>
      <w:numFmt w:val="decimal"/>
      <w:pStyle w:val="Numbered1"/>
      <w:lvlText w:val="%1."/>
      <w:lvlJc w:val="left"/>
      <w:pPr>
        <w:ind w:left="1080" w:hanging="720"/>
      </w:pPr>
      <w:rPr>
        <w:rFonts w:hint="default"/>
      </w:rPr>
    </w:lvl>
    <w:lvl w:ilvl="1">
      <w:start w:val="1"/>
      <w:numFmt w:val="decimal"/>
      <w:pStyle w:val="Numbered2"/>
      <w:isLgl/>
      <w:lvlText w:val="%1.%2"/>
      <w:lvlJc w:val="left"/>
      <w:pPr>
        <w:ind w:left="1440" w:hanging="720"/>
      </w:pPr>
      <w:rPr>
        <w:rFonts w:hint="default"/>
        <w:b/>
        <w:sz w:val="22"/>
      </w:rPr>
    </w:lvl>
    <w:lvl w:ilvl="2">
      <w:start w:val="1"/>
      <w:numFmt w:val="decimal"/>
      <w:pStyle w:val="Numbered3"/>
      <w:isLgl/>
      <w:lvlText w:val="%1.%2.%3"/>
      <w:lvlJc w:val="left"/>
      <w:pPr>
        <w:ind w:left="2422" w:hanging="720"/>
      </w:pPr>
      <w:rPr>
        <w:rFonts w:hint="default"/>
        <w:b w:val="0"/>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8385FC3"/>
    <w:multiLevelType w:val="hybridMultilevel"/>
    <w:tmpl w:val="3C666756"/>
    <w:lvl w:ilvl="0" w:tplc="D9120D8E">
      <w:start w:val="1"/>
      <w:numFmt w:val="decimal"/>
      <w:pStyle w:val="NumberedHeading2"/>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BBD4507"/>
    <w:multiLevelType w:val="hybridMultilevel"/>
    <w:tmpl w:val="C366D3FE"/>
    <w:lvl w:ilvl="0" w:tplc="F5FA1BA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967050694">
    <w:abstractNumId w:val="0"/>
  </w:num>
  <w:num w:numId="2" w16cid:durableId="695615815">
    <w:abstractNumId w:val="11"/>
  </w:num>
  <w:num w:numId="3" w16cid:durableId="380599607">
    <w:abstractNumId w:val="18"/>
  </w:num>
  <w:num w:numId="4" w16cid:durableId="951403210">
    <w:abstractNumId w:val="6"/>
  </w:num>
  <w:num w:numId="5" w16cid:durableId="2081050506">
    <w:abstractNumId w:val="10"/>
  </w:num>
  <w:num w:numId="6" w16cid:durableId="367216814">
    <w:abstractNumId w:val="16"/>
  </w:num>
  <w:num w:numId="7" w16cid:durableId="1311204143">
    <w:abstractNumId w:val="19"/>
  </w:num>
  <w:num w:numId="8" w16cid:durableId="429474297">
    <w:abstractNumId w:val="13"/>
  </w:num>
  <w:num w:numId="9" w16cid:durableId="1046298615">
    <w:abstractNumId w:val="15"/>
  </w:num>
  <w:num w:numId="10" w16cid:durableId="1375231034">
    <w:abstractNumId w:val="3"/>
  </w:num>
  <w:num w:numId="11" w16cid:durableId="675692060">
    <w:abstractNumId w:val="1"/>
  </w:num>
  <w:num w:numId="12" w16cid:durableId="569124284">
    <w:abstractNumId w:val="2"/>
  </w:num>
  <w:num w:numId="13" w16cid:durableId="1664579749">
    <w:abstractNumId w:val="9"/>
  </w:num>
  <w:num w:numId="14" w16cid:durableId="1015427123">
    <w:abstractNumId w:val="17"/>
  </w:num>
  <w:num w:numId="15" w16cid:durableId="254629265">
    <w:abstractNumId w:val="14"/>
  </w:num>
  <w:num w:numId="16" w16cid:durableId="134031658">
    <w:abstractNumId w:val="12"/>
  </w:num>
  <w:num w:numId="17" w16cid:durableId="1166087844">
    <w:abstractNumId w:val="5"/>
  </w:num>
  <w:num w:numId="18" w16cid:durableId="1368676861">
    <w:abstractNumId w:val="8"/>
  </w:num>
  <w:num w:numId="19" w16cid:durableId="1154025919">
    <w:abstractNumId w:val="7"/>
  </w:num>
  <w:num w:numId="20" w16cid:durableId="1819492160">
    <w:abstractNumId w:val="4"/>
  </w:num>
  <w:num w:numId="21" w16cid:durableId="9199513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3tzAxsDSzMAKSpko6SsGpxcWZ+XkgBca1AKVPwEUsAAAA"/>
  </w:docVars>
  <w:rsids>
    <w:rsidRoot w:val="005A16E2"/>
    <w:rsid w:val="00002283"/>
    <w:rsid w:val="000064F3"/>
    <w:rsid w:val="000112F4"/>
    <w:rsid w:val="000118A8"/>
    <w:rsid w:val="00011F5D"/>
    <w:rsid w:val="0002191C"/>
    <w:rsid w:val="00022A6E"/>
    <w:rsid w:val="00023C68"/>
    <w:rsid w:val="00025F45"/>
    <w:rsid w:val="000278B6"/>
    <w:rsid w:val="00030006"/>
    <w:rsid w:val="00030C35"/>
    <w:rsid w:val="000310A0"/>
    <w:rsid w:val="00031BE5"/>
    <w:rsid w:val="00034026"/>
    <w:rsid w:val="00040922"/>
    <w:rsid w:val="00041DF0"/>
    <w:rsid w:val="00041FD8"/>
    <w:rsid w:val="00042410"/>
    <w:rsid w:val="000433B1"/>
    <w:rsid w:val="0004385C"/>
    <w:rsid w:val="000438D3"/>
    <w:rsid w:val="000563B0"/>
    <w:rsid w:val="00061747"/>
    <w:rsid w:val="000619B3"/>
    <w:rsid w:val="0006499A"/>
    <w:rsid w:val="00065323"/>
    <w:rsid w:val="00065C2C"/>
    <w:rsid w:val="000676C9"/>
    <w:rsid w:val="0007090B"/>
    <w:rsid w:val="00071C35"/>
    <w:rsid w:val="000726F5"/>
    <w:rsid w:val="00077DCD"/>
    <w:rsid w:val="000807CB"/>
    <w:rsid w:val="00081B70"/>
    <w:rsid w:val="0008389B"/>
    <w:rsid w:val="000936A1"/>
    <w:rsid w:val="00096248"/>
    <w:rsid w:val="000A1CAE"/>
    <w:rsid w:val="000A1EC5"/>
    <w:rsid w:val="000A37DB"/>
    <w:rsid w:val="000A6437"/>
    <w:rsid w:val="000C6F37"/>
    <w:rsid w:val="000D1856"/>
    <w:rsid w:val="000D3526"/>
    <w:rsid w:val="000E0113"/>
    <w:rsid w:val="000E7D61"/>
    <w:rsid w:val="000F078E"/>
    <w:rsid w:val="000F0797"/>
    <w:rsid w:val="000F49C8"/>
    <w:rsid w:val="000F5E52"/>
    <w:rsid w:val="0010084F"/>
    <w:rsid w:val="00111617"/>
    <w:rsid w:val="00112E14"/>
    <w:rsid w:val="00114DFE"/>
    <w:rsid w:val="001207AB"/>
    <w:rsid w:val="001216F2"/>
    <w:rsid w:val="00122245"/>
    <w:rsid w:val="00122FC4"/>
    <w:rsid w:val="001303DB"/>
    <w:rsid w:val="00135890"/>
    <w:rsid w:val="00144828"/>
    <w:rsid w:val="00146C9A"/>
    <w:rsid w:val="00151794"/>
    <w:rsid w:val="00151E5A"/>
    <w:rsid w:val="00152184"/>
    <w:rsid w:val="00161C8D"/>
    <w:rsid w:val="00162C35"/>
    <w:rsid w:val="001655FE"/>
    <w:rsid w:val="00166237"/>
    <w:rsid w:val="00166FB8"/>
    <w:rsid w:val="00170820"/>
    <w:rsid w:val="00172FD1"/>
    <w:rsid w:val="00173563"/>
    <w:rsid w:val="001738FE"/>
    <w:rsid w:val="00175B3B"/>
    <w:rsid w:val="00176B0B"/>
    <w:rsid w:val="00177A70"/>
    <w:rsid w:val="00180005"/>
    <w:rsid w:val="00183F9A"/>
    <w:rsid w:val="00190C89"/>
    <w:rsid w:val="00194C62"/>
    <w:rsid w:val="00196EAB"/>
    <w:rsid w:val="001A08E1"/>
    <w:rsid w:val="001A2174"/>
    <w:rsid w:val="001A48C5"/>
    <w:rsid w:val="001A4A97"/>
    <w:rsid w:val="001A67D6"/>
    <w:rsid w:val="001B7C23"/>
    <w:rsid w:val="001C071A"/>
    <w:rsid w:val="001C25FF"/>
    <w:rsid w:val="001C4E13"/>
    <w:rsid w:val="001C70AE"/>
    <w:rsid w:val="001D0AD6"/>
    <w:rsid w:val="001D0C95"/>
    <w:rsid w:val="001D30CB"/>
    <w:rsid w:val="001D3A61"/>
    <w:rsid w:val="001D50FC"/>
    <w:rsid w:val="001D77E5"/>
    <w:rsid w:val="001E3F79"/>
    <w:rsid w:val="001F3A0F"/>
    <w:rsid w:val="00204226"/>
    <w:rsid w:val="002047FF"/>
    <w:rsid w:val="00217F18"/>
    <w:rsid w:val="00243E2A"/>
    <w:rsid w:val="00245376"/>
    <w:rsid w:val="00247657"/>
    <w:rsid w:val="0025439E"/>
    <w:rsid w:val="002612C8"/>
    <w:rsid w:val="00267111"/>
    <w:rsid w:val="00272DD2"/>
    <w:rsid w:val="0027497C"/>
    <w:rsid w:val="00276EB6"/>
    <w:rsid w:val="0028012A"/>
    <w:rsid w:val="0029058E"/>
    <w:rsid w:val="002935F6"/>
    <w:rsid w:val="002A0776"/>
    <w:rsid w:val="002A25D3"/>
    <w:rsid w:val="002A3122"/>
    <w:rsid w:val="002A31C1"/>
    <w:rsid w:val="002A3B3F"/>
    <w:rsid w:val="002A566D"/>
    <w:rsid w:val="002B084D"/>
    <w:rsid w:val="002B0AEF"/>
    <w:rsid w:val="002B3D54"/>
    <w:rsid w:val="002B42B3"/>
    <w:rsid w:val="002B6DFF"/>
    <w:rsid w:val="002B6F03"/>
    <w:rsid w:val="002C11A6"/>
    <w:rsid w:val="002C66EE"/>
    <w:rsid w:val="002D65D8"/>
    <w:rsid w:val="002E6272"/>
    <w:rsid w:val="002F3540"/>
    <w:rsid w:val="002F3A69"/>
    <w:rsid w:val="002F4BAA"/>
    <w:rsid w:val="002F4CCC"/>
    <w:rsid w:val="002F4E8F"/>
    <w:rsid w:val="002F6675"/>
    <w:rsid w:val="00301DF1"/>
    <w:rsid w:val="00301E52"/>
    <w:rsid w:val="003039B9"/>
    <w:rsid w:val="00306671"/>
    <w:rsid w:val="0030685D"/>
    <w:rsid w:val="0030743A"/>
    <w:rsid w:val="0031135A"/>
    <w:rsid w:val="003115E5"/>
    <w:rsid w:val="00312B14"/>
    <w:rsid w:val="003143AC"/>
    <w:rsid w:val="003254BF"/>
    <w:rsid w:val="00332A4C"/>
    <w:rsid w:val="0033656E"/>
    <w:rsid w:val="00346BB7"/>
    <w:rsid w:val="003532F0"/>
    <w:rsid w:val="003538F9"/>
    <w:rsid w:val="003551F1"/>
    <w:rsid w:val="00364A69"/>
    <w:rsid w:val="003660B2"/>
    <w:rsid w:val="003723E6"/>
    <w:rsid w:val="00373406"/>
    <w:rsid w:val="00381A85"/>
    <w:rsid w:val="0038388A"/>
    <w:rsid w:val="00387BF7"/>
    <w:rsid w:val="00394E4E"/>
    <w:rsid w:val="00397DAE"/>
    <w:rsid w:val="003A668A"/>
    <w:rsid w:val="003B0415"/>
    <w:rsid w:val="003B3EFC"/>
    <w:rsid w:val="003B558B"/>
    <w:rsid w:val="003C0C84"/>
    <w:rsid w:val="003C2711"/>
    <w:rsid w:val="003C5BF6"/>
    <w:rsid w:val="003C64A8"/>
    <w:rsid w:val="003D0479"/>
    <w:rsid w:val="003D061D"/>
    <w:rsid w:val="003E4367"/>
    <w:rsid w:val="003E571E"/>
    <w:rsid w:val="003E578B"/>
    <w:rsid w:val="003F233C"/>
    <w:rsid w:val="003F269D"/>
    <w:rsid w:val="003F31E1"/>
    <w:rsid w:val="003F3A71"/>
    <w:rsid w:val="00421C1D"/>
    <w:rsid w:val="004239C4"/>
    <w:rsid w:val="00425312"/>
    <w:rsid w:val="004316FE"/>
    <w:rsid w:val="0043557C"/>
    <w:rsid w:val="00441E1E"/>
    <w:rsid w:val="00442C0F"/>
    <w:rsid w:val="00445821"/>
    <w:rsid w:val="00446224"/>
    <w:rsid w:val="00452712"/>
    <w:rsid w:val="00453348"/>
    <w:rsid w:val="00453543"/>
    <w:rsid w:val="004547D8"/>
    <w:rsid w:val="00457DDC"/>
    <w:rsid w:val="00461483"/>
    <w:rsid w:val="00464F77"/>
    <w:rsid w:val="004650F4"/>
    <w:rsid w:val="004652A1"/>
    <w:rsid w:val="004848CB"/>
    <w:rsid w:val="00484D7A"/>
    <w:rsid w:val="004859C1"/>
    <w:rsid w:val="00493F39"/>
    <w:rsid w:val="004940E2"/>
    <w:rsid w:val="00494563"/>
    <w:rsid w:val="00497728"/>
    <w:rsid w:val="004A1E00"/>
    <w:rsid w:val="004A2DDF"/>
    <w:rsid w:val="004A51EA"/>
    <w:rsid w:val="004B0EDD"/>
    <w:rsid w:val="004B0F89"/>
    <w:rsid w:val="004B1E21"/>
    <w:rsid w:val="004B24A5"/>
    <w:rsid w:val="004B2614"/>
    <w:rsid w:val="004B330C"/>
    <w:rsid w:val="004B3CEE"/>
    <w:rsid w:val="004B417B"/>
    <w:rsid w:val="004B4DB8"/>
    <w:rsid w:val="004B4F00"/>
    <w:rsid w:val="004B72DA"/>
    <w:rsid w:val="004B7E5F"/>
    <w:rsid w:val="004C2743"/>
    <w:rsid w:val="004C7D3C"/>
    <w:rsid w:val="004D03DA"/>
    <w:rsid w:val="004D0D59"/>
    <w:rsid w:val="004D180F"/>
    <w:rsid w:val="004D577C"/>
    <w:rsid w:val="004E05A9"/>
    <w:rsid w:val="004E1BA7"/>
    <w:rsid w:val="004E4845"/>
    <w:rsid w:val="004E57AC"/>
    <w:rsid w:val="004F01D0"/>
    <w:rsid w:val="004F13B0"/>
    <w:rsid w:val="004F1C53"/>
    <w:rsid w:val="004F1D2A"/>
    <w:rsid w:val="004F53A4"/>
    <w:rsid w:val="004F67E7"/>
    <w:rsid w:val="00504F85"/>
    <w:rsid w:val="00504FA9"/>
    <w:rsid w:val="00507CDF"/>
    <w:rsid w:val="0051087A"/>
    <w:rsid w:val="00510D12"/>
    <w:rsid w:val="00515A3E"/>
    <w:rsid w:val="00521E44"/>
    <w:rsid w:val="005225BE"/>
    <w:rsid w:val="005228A6"/>
    <w:rsid w:val="00523B85"/>
    <w:rsid w:val="00523C01"/>
    <w:rsid w:val="00523D0B"/>
    <w:rsid w:val="00526F3B"/>
    <w:rsid w:val="00531E69"/>
    <w:rsid w:val="00533AD9"/>
    <w:rsid w:val="005419AD"/>
    <w:rsid w:val="00547034"/>
    <w:rsid w:val="00551E9D"/>
    <w:rsid w:val="00555DCD"/>
    <w:rsid w:val="00561905"/>
    <w:rsid w:val="00564BF5"/>
    <w:rsid w:val="005715CF"/>
    <w:rsid w:val="005720BC"/>
    <w:rsid w:val="00586010"/>
    <w:rsid w:val="0059327A"/>
    <w:rsid w:val="005969E4"/>
    <w:rsid w:val="005A16E2"/>
    <w:rsid w:val="005A58AB"/>
    <w:rsid w:val="005B1696"/>
    <w:rsid w:val="005B77D9"/>
    <w:rsid w:val="005C10E3"/>
    <w:rsid w:val="005C3FB1"/>
    <w:rsid w:val="005C4222"/>
    <w:rsid w:val="005C7CB2"/>
    <w:rsid w:val="005D4388"/>
    <w:rsid w:val="005D6D60"/>
    <w:rsid w:val="005E32DF"/>
    <w:rsid w:val="005E3425"/>
    <w:rsid w:val="005E564A"/>
    <w:rsid w:val="005F0C1A"/>
    <w:rsid w:val="005F2DF4"/>
    <w:rsid w:val="005F3588"/>
    <w:rsid w:val="005F3601"/>
    <w:rsid w:val="005F64A9"/>
    <w:rsid w:val="005F7FE7"/>
    <w:rsid w:val="006011D5"/>
    <w:rsid w:val="00601535"/>
    <w:rsid w:val="006075EA"/>
    <w:rsid w:val="0060765D"/>
    <w:rsid w:val="006077FE"/>
    <w:rsid w:val="006110D8"/>
    <w:rsid w:val="0061725A"/>
    <w:rsid w:val="0062150E"/>
    <w:rsid w:val="00622579"/>
    <w:rsid w:val="00623188"/>
    <w:rsid w:val="00624178"/>
    <w:rsid w:val="006303F0"/>
    <w:rsid w:val="00635E67"/>
    <w:rsid w:val="0063610A"/>
    <w:rsid w:val="0063688C"/>
    <w:rsid w:val="00640B6C"/>
    <w:rsid w:val="00641792"/>
    <w:rsid w:val="00643AFE"/>
    <w:rsid w:val="006453A6"/>
    <w:rsid w:val="00646B18"/>
    <w:rsid w:val="00646F7B"/>
    <w:rsid w:val="0064749C"/>
    <w:rsid w:val="00653879"/>
    <w:rsid w:val="00653E8F"/>
    <w:rsid w:val="00655FBF"/>
    <w:rsid w:val="006657C1"/>
    <w:rsid w:val="00666A97"/>
    <w:rsid w:val="00670C90"/>
    <w:rsid w:val="00672078"/>
    <w:rsid w:val="00675269"/>
    <w:rsid w:val="00675AC5"/>
    <w:rsid w:val="00677512"/>
    <w:rsid w:val="00680AFE"/>
    <w:rsid w:val="00681DF9"/>
    <w:rsid w:val="006821D5"/>
    <w:rsid w:val="00686E16"/>
    <w:rsid w:val="0069026F"/>
    <w:rsid w:val="00691192"/>
    <w:rsid w:val="00691B3C"/>
    <w:rsid w:val="006949C2"/>
    <w:rsid w:val="00695C0A"/>
    <w:rsid w:val="00695FCE"/>
    <w:rsid w:val="006969A5"/>
    <w:rsid w:val="006A1332"/>
    <w:rsid w:val="006A210D"/>
    <w:rsid w:val="006A4A79"/>
    <w:rsid w:val="006B1A98"/>
    <w:rsid w:val="006B3AD7"/>
    <w:rsid w:val="006B4D72"/>
    <w:rsid w:val="006B5D45"/>
    <w:rsid w:val="006B782F"/>
    <w:rsid w:val="006C0D20"/>
    <w:rsid w:val="006C2F47"/>
    <w:rsid w:val="006C37A9"/>
    <w:rsid w:val="006C3FA1"/>
    <w:rsid w:val="006C607B"/>
    <w:rsid w:val="006D11EC"/>
    <w:rsid w:val="006D1F8E"/>
    <w:rsid w:val="006D2E54"/>
    <w:rsid w:val="006D37E2"/>
    <w:rsid w:val="006D71FE"/>
    <w:rsid w:val="006E0898"/>
    <w:rsid w:val="006E20E5"/>
    <w:rsid w:val="006E3E19"/>
    <w:rsid w:val="006E4039"/>
    <w:rsid w:val="00702446"/>
    <w:rsid w:val="00705F76"/>
    <w:rsid w:val="00711438"/>
    <w:rsid w:val="007123B8"/>
    <w:rsid w:val="007131F6"/>
    <w:rsid w:val="007155C5"/>
    <w:rsid w:val="007160EF"/>
    <w:rsid w:val="0072188E"/>
    <w:rsid w:val="00722F0E"/>
    <w:rsid w:val="0072539A"/>
    <w:rsid w:val="00732EB0"/>
    <w:rsid w:val="00733087"/>
    <w:rsid w:val="007357A0"/>
    <w:rsid w:val="0074087B"/>
    <w:rsid w:val="00742A0B"/>
    <w:rsid w:val="00744F28"/>
    <w:rsid w:val="007515F2"/>
    <w:rsid w:val="0075181C"/>
    <w:rsid w:val="00751C38"/>
    <w:rsid w:val="00753278"/>
    <w:rsid w:val="00753481"/>
    <w:rsid w:val="007607DC"/>
    <w:rsid w:val="00764608"/>
    <w:rsid w:val="00773C73"/>
    <w:rsid w:val="007824D7"/>
    <w:rsid w:val="00782F19"/>
    <w:rsid w:val="00784CC5"/>
    <w:rsid w:val="00791CD7"/>
    <w:rsid w:val="00792325"/>
    <w:rsid w:val="007931EF"/>
    <w:rsid w:val="007934ED"/>
    <w:rsid w:val="007944AB"/>
    <w:rsid w:val="00797F81"/>
    <w:rsid w:val="007A4FBD"/>
    <w:rsid w:val="007B30A7"/>
    <w:rsid w:val="007B40FE"/>
    <w:rsid w:val="007C0555"/>
    <w:rsid w:val="007C0D61"/>
    <w:rsid w:val="007C2970"/>
    <w:rsid w:val="007C3A16"/>
    <w:rsid w:val="007C668C"/>
    <w:rsid w:val="007D31B1"/>
    <w:rsid w:val="007D375E"/>
    <w:rsid w:val="007D3B51"/>
    <w:rsid w:val="007D4CB7"/>
    <w:rsid w:val="007D55EF"/>
    <w:rsid w:val="007D6822"/>
    <w:rsid w:val="007F1353"/>
    <w:rsid w:val="007F1A41"/>
    <w:rsid w:val="0080239A"/>
    <w:rsid w:val="0080792F"/>
    <w:rsid w:val="00811283"/>
    <w:rsid w:val="0081279C"/>
    <w:rsid w:val="00817B96"/>
    <w:rsid w:val="00825626"/>
    <w:rsid w:val="00826109"/>
    <w:rsid w:val="00826B59"/>
    <w:rsid w:val="00830159"/>
    <w:rsid w:val="00831710"/>
    <w:rsid w:val="00835B57"/>
    <w:rsid w:val="00835CE3"/>
    <w:rsid w:val="00840D2A"/>
    <w:rsid w:val="00844434"/>
    <w:rsid w:val="008450F5"/>
    <w:rsid w:val="008454D7"/>
    <w:rsid w:val="00852661"/>
    <w:rsid w:val="00862C0B"/>
    <w:rsid w:val="0086483A"/>
    <w:rsid w:val="00865DFE"/>
    <w:rsid w:val="00875C0E"/>
    <w:rsid w:val="00876826"/>
    <w:rsid w:val="00877B99"/>
    <w:rsid w:val="00886361"/>
    <w:rsid w:val="0089292E"/>
    <w:rsid w:val="00895D5C"/>
    <w:rsid w:val="00895DB0"/>
    <w:rsid w:val="00897CA2"/>
    <w:rsid w:val="00897E30"/>
    <w:rsid w:val="008A3740"/>
    <w:rsid w:val="008A3852"/>
    <w:rsid w:val="008A38F2"/>
    <w:rsid w:val="008A4935"/>
    <w:rsid w:val="008A4A0D"/>
    <w:rsid w:val="008A62B1"/>
    <w:rsid w:val="008B5B68"/>
    <w:rsid w:val="008C1C61"/>
    <w:rsid w:val="008D0383"/>
    <w:rsid w:val="008D0EF4"/>
    <w:rsid w:val="008D1CFB"/>
    <w:rsid w:val="008D2DE2"/>
    <w:rsid w:val="008E3E0A"/>
    <w:rsid w:val="008E650A"/>
    <w:rsid w:val="008F3CE9"/>
    <w:rsid w:val="008F4D1D"/>
    <w:rsid w:val="00902266"/>
    <w:rsid w:val="00903779"/>
    <w:rsid w:val="00906881"/>
    <w:rsid w:val="00906AEA"/>
    <w:rsid w:val="009108BE"/>
    <w:rsid w:val="009118FE"/>
    <w:rsid w:val="00912726"/>
    <w:rsid w:val="00917118"/>
    <w:rsid w:val="009312C1"/>
    <w:rsid w:val="00934365"/>
    <w:rsid w:val="00943B02"/>
    <w:rsid w:val="00946B7A"/>
    <w:rsid w:val="00952330"/>
    <w:rsid w:val="00953B20"/>
    <w:rsid w:val="009604EE"/>
    <w:rsid w:val="00960C57"/>
    <w:rsid w:val="0096132C"/>
    <w:rsid w:val="00963BC4"/>
    <w:rsid w:val="00964F9F"/>
    <w:rsid w:val="00965080"/>
    <w:rsid w:val="00971337"/>
    <w:rsid w:val="00976868"/>
    <w:rsid w:val="00982531"/>
    <w:rsid w:val="009857D6"/>
    <w:rsid w:val="00992FA4"/>
    <w:rsid w:val="00994483"/>
    <w:rsid w:val="009A1DB0"/>
    <w:rsid w:val="009B13D4"/>
    <w:rsid w:val="009B208B"/>
    <w:rsid w:val="009B369B"/>
    <w:rsid w:val="009B676A"/>
    <w:rsid w:val="009B6897"/>
    <w:rsid w:val="009B6E93"/>
    <w:rsid w:val="009B744A"/>
    <w:rsid w:val="009C0E73"/>
    <w:rsid w:val="009C2654"/>
    <w:rsid w:val="009C27DB"/>
    <w:rsid w:val="009C390D"/>
    <w:rsid w:val="009C43DC"/>
    <w:rsid w:val="009C6B0E"/>
    <w:rsid w:val="009D0A71"/>
    <w:rsid w:val="009D1FDC"/>
    <w:rsid w:val="009E2719"/>
    <w:rsid w:val="009E621A"/>
    <w:rsid w:val="009F200F"/>
    <w:rsid w:val="009F5C1A"/>
    <w:rsid w:val="00A02ACA"/>
    <w:rsid w:val="00A060AD"/>
    <w:rsid w:val="00A07BB6"/>
    <w:rsid w:val="00A131E1"/>
    <w:rsid w:val="00A14079"/>
    <w:rsid w:val="00A16DC9"/>
    <w:rsid w:val="00A17DD0"/>
    <w:rsid w:val="00A25606"/>
    <w:rsid w:val="00A25705"/>
    <w:rsid w:val="00A31189"/>
    <w:rsid w:val="00A34D32"/>
    <w:rsid w:val="00A406BB"/>
    <w:rsid w:val="00A409B6"/>
    <w:rsid w:val="00A44ACE"/>
    <w:rsid w:val="00A4716D"/>
    <w:rsid w:val="00A505F3"/>
    <w:rsid w:val="00A50BC1"/>
    <w:rsid w:val="00A548B8"/>
    <w:rsid w:val="00A54EFA"/>
    <w:rsid w:val="00A55251"/>
    <w:rsid w:val="00A55868"/>
    <w:rsid w:val="00A60FB4"/>
    <w:rsid w:val="00A61633"/>
    <w:rsid w:val="00A632C7"/>
    <w:rsid w:val="00A6412C"/>
    <w:rsid w:val="00A66B67"/>
    <w:rsid w:val="00A71064"/>
    <w:rsid w:val="00A7533E"/>
    <w:rsid w:val="00A75F77"/>
    <w:rsid w:val="00A86568"/>
    <w:rsid w:val="00A90178"/>
    <w:rsid w:val="00A95C1D"/>
    <w:rsid w:val="00A96157"/>
    <w:rsid w:val="00A97D53"/>
    <w:rsid w:val="00AB5E0E"/>
    <w:rsid w:val="00AD019D"/>
    <w:rsid w:val="00AD1CA2"/>
    <w:rsid w:val="00AD26AC"/>
    <w:rsid w:val="00AD2B87"/>
    <w:rsid w:val="00AD58A9"/>
    <w:rsid w:val="00AD763C"/>
    <w:rsid w:val="00AE188D"/>
    <w:rsid w:val="00AE5816"/>
    <w:rsid w:val="00AF2238"/>
    <w:rsid w:val="00AF3CA6"/>
    <w:rsid w:val="00AF56D1"/>
    <w:rsid w:val="00AF69FB"/>
    <w:rsid w:val="00B07472"/>
    <w:rsid w:val="00B1223B"/>
    <w:rsid w:val="00B1358B"/>
    <w:rsid w:val="00B15627"/>
    <w:rsid w:val="00B15F96"/>
    <w:rsid w:val="00B1682F"/>
    <w:rsid w:val="00B20AD9"/>
    <w:rsid w:val="00B2230E"/>
    <w:rsid w:val="00B272EF"/>
    <w:rsid w:val="00B31744"/>
    <w:rsid w:val="00B35EDF"/>
    <w:rsid w:val="00B35F40"/>
    <w:rsid w:val="00B374BC"/>
    <w:rsid w:val="00B45E88"/>
    <w:rsid w:val="00B46EB3"/>
    <w:rsid w:val="00B5166A"/>
    <w:rsid w:val="00B53C92"/>
    <w:rsid w:val="00B5413D"/>
    <w:rsid w:val="00B55A2C"/>
    <w:rsid w:val="00B72A61"/>
    <w:rsid w:val="00B82EF8"/>
    <w:rsid w:val="00B9043F"/>
    <w:rsid w:val="00B9270E"/>
    <w:rsid w:val="00BA022C"/>
    <w:rsid w:val="00BA1945"/>
    <w:rsid w:val="00BA2C71"/>
    <w:rsid w:val="00BA5581"/>
    <w:rsid w:val="00BA5757"/>
    <w:rsid w:val="00BB1FAA"/>
    <w:rsid w:val="00BB3C59"/>
    <w:rsid w:val="00BB5C31"/>
    <w:rsid w:val="00BB623F"/>
    <w:rsid w:val="00BB653A"/>
    <w:rsid w:val="00BC6CDE"/>
    <w:rsid w:val="00BC7770"/>
    <w:rsid w:val="00BD48C8"/>
    <w:rsid w:val="00BD4A1A"/>
    <w:rsid w:val="00BD64B7"/>
    <w:rsid w:val="00BD6B83"/>
    <w:rsid w:val="00BE21C8"/>
    <w:rsid w:val="00BE4E20"/>
    <w:rsid w:val="00BE56B1"/>
    <w:rsid w:val="00BE5B3F"/>
    <w:rsid w:val="00BE5CA1"/>
    <w:rsid w:val="00BE679F"/>
    <w:rsid w:val="00BE6F79"/>
    <w:rsid w:val="00C01B3D"/>
    <w:rsid w:val="00C02A36"/>
    <w:rsid w:val="00C07F07"/>
    <w:rsid w:val="00C16104"/>
    <w:rsid w:val="00C16278"/>
    <w:rsid w:val="00C16D92"/>
    <w:rsid w:val="00C22662"/>
    <w:rsid w:val="00C24BC3"/>
    <w:rsid w:val="00C3182D"/>
    <w:rsid w:val="00C31873"/>
    <w:rsid w:val="00C323B0"/>
    <w:rsid w:val="00C3308B"/>
    <w:rsid w:val="00C37696"/>
    <w:rsid w:val="00C40752"/>
    <w:rsid w:val="00C40E58"/>
    <w:rsid w:val="00C4133B"/>
    <w:rsid w:val="00C431B4"/>
    <w:rsid w:val="00C510FE"/>
    <w:rsid w:val="00C56612"/>
    <w:rsid w:val="00C600F0"/>
    <w:rsid w:val="00C60BC6"/>
    <w:rsid w:val="00C622D6"/>
    <w:rsid w:val="00C648F0"/>
    <w:rsid w:val="00C65EBB"/>
    <w:rsid w:val="00C6677B"/>
    <w:rsid w:val="00C67DE1"/>
    <w:rsid w:val="00C75BE9"/>
    <w:rsid w:val="00C80CD5"/>
    <w:rsid w:val="00C82238"/>
    <w:rsid w:val="00C8228A"/>
    <w:rsid w:val="00C82600"/>
    <w:rsid w:val="00C84AC5"/>
    <w:rsid w:val="00C85B19"/>
    <w:rsid w:val="00C85DDD"/>
    <w:rsid w:val="00C86A88"/>
    <w:rsid w:val="00C906A0"/>
    <w:rsid w:val="00C923CC"/>
    <w:rsid w:val="00C93FF1"/>
    <w:rsid w:val="00C974B8"/>
    <w:rsid w:val="00C97A32"/>
    <w:rsid w:val="00CA4551"/>
    <w:rsid w:val="00CA4958"/>
    <w:rsid w:val="00CB4B04"/>
    <w:rsid w:val="00CB7BF8"/>
    <w:rsid w:val="00CD233F"/>
    <w:rsid w:val="00CD2E39"/>
    <w:rsid w:val="00CD4A49"/>
    <w:rsid w:val="00CD511D"/>
    <w:rsid w:val="00CD5A49"/>
    <w:rsid w:val="00CE32D5"/>
    <w:rsid w:val="00CE4D61"/>
    <w:rsid w:val="00CE70A2"/>
    <w:rsid w:val="00CE7D76"/>
    <w:rsid w:val="00CF2C72"/>
    <w:rsid w:val="00CF31DF"/>
    <w:rsid w:val="00CF3C34"/>
    <w:rsid w:val="00CF59F1"/>
    <w:rsid w:val="00D059D8"/>
    <w:rsid w:val="00D1198D"/>
    <w:rsid w:val="00D12B76"/>
    <w:rsid w:val="00D14348"/>
    <w:rsid w:val="00D16536"/>
    <w:rsid w:val="00D23616"/>
    <w:rsid w:val="00D25632"/>
    <w:rsid w:val="00D3104A"/>
    <w:rsid w:val="00D32908"/>
    <w:rsid w:val="00D37CE7"/>
    <w:rsid w:val="00D406FE"/>
    <w:rsid w:val="00D5293D"/>
    <w:rsid w:val="00D5580A"/>
    <w:rsid w:val="00D748AE"/>
    <w:rsid w:val="00D779A8"/>
    <w:rsid w:val="00D8026D"/>
    <w:rsid w:val="00D8081F"/>
    <w:rsid w:val="00D81D2E"/>
    <w:rsid w:val="00D83017"/>
    <w:rsid w:val="00D832E2"/>
    <w:rsid w:val="00D96E2A"/>
    <w:rsid w:val="00D973D5"/>
    <w:rsid w:val="00DA002B"/>
    <w:rsid w:val="00DA192D"/>
    <w:rsid w:val="00DA6A5C"/>
    <w:rsid w:val="00DB2CEB"/>
    <w:rsid w:val="00DB2D2E"/>
    <w:rsid w:val="00DB3BA1"/>
    <w:rsid w:val="00DB4B99"/>
    <w:rsid w:val="00DC0B29"/>
    <w:rsid w:val="00DC2FAA"/>
    <w:rsid w:val="00DD46B1"/>
    <w:rsid w:val="00DD5014"/>
    <w:rsid w:val="00DE1861"/>
    <w:rsid w:val="00DE1899"/>
    <w:rsid w:val="00DE4FD1"/>
    <w:rsid w:val="00DF5815"/>
    <w:rsid w:val="00E1543B"/>
    <w:rsid w:val="00E15736"/>
    <w:rsid w:val="00E157F4"/>
    <w:rsid w:val="00E176C3"/>
    <w:rsid w:val="00E218A7"/>
    <w:rsid w:val="00E22069"/>
    <w:rsid w:val="00E24FF2"/>
    <w:rsid w:val="00E250B6"/>
    <w:rsid w:val="00E25EFB"/>
    <w:rsid w:val="00E377E7"/>
    <w:rsid w:val="00E4084A"/>
    <w:rsid w:val="00E41931"/>
    <w:rsid w:val="00E447E6"/>
    <w:rsid w:val="00E46812"/>
    <w:rsid w:val="00E5121C"/>
    <w:rsid w:val="00E541D3"/>
    <w:rsid w:val="00E55499"/>
    <w:rsid w:val="00E5650F"/>
    <w:rsid w:val="00E6001C"/>
    <w:rsid w:val="00E61D9B"/>
    <w:rsid w:val="00E62DD2"/>
    <w:rsid w:val="00E63787"/>
    <w:rsid w:val="00E660E3"/>
    <w:rsid w:val="00E70559"/>
    <w:rsid w:val="00E70EB5"/>
    <w:rsid w:val="00E710E6"/>
    <w:rsid w:val="00E736B1"/>
    <w:rsid w:val="00E747FD"/>
    <w:rsid w:val="00E77DDA"/>
    <w:rsid w:val="00E819AB"/>
    <w:rsid w:val="00E81BCF"/>
    <w:rsid w:val="00E86BB7"/>
    <w:rsid w:val="00E904B4"/>
    <w:rsid w:val="00E9680B"/>
    <w:rsid w:val="00E97E9E"/>
    <w:rsid w:val="00E97F6B"/>
    <w:rsid w:val="00EA0EE8"/>
    <w:rsid w:val="00EA67F6"/>
    <w:rsid w:val="00EA6FD6"/>
    <w:rsid w:val="00EB7EC4"/>
    <w:rsid w:val="00ED25C4"/>
    <w:rsid w:val="00ED6492"/>
    <w:rsid w:val="00EE03F3"/>
    <w:rsid w:val="00EE0779"/>
    <w:rsid w:val="00EE2C12"/>
    <w:rsid w:val="00EE6DD6"/>
    <w:rsid w:val="00EF5C15"/>
    <w:rsid w:val="00EF787C"/>
    <w:rsid w:val="00F05F63"/>
    <w:rsid w:val="00F0765D"/>
    <w:rsid w:val="00F11651"/>
    <w:rsid w:val="00F16553"/>
    <w:rsid w:val="00F25ABA"/>
    <w:rsid w:val="00F27CD7"/>
    <w:rsid w:val="00F3002F"/>
    <w:rsid w:val="00F3151D"/>
    <w:rsid w:val="00F36D9E"/>
    <w:rsid w:val="00F411A6"/>
    <w:rsid w:val="00F4205B"/>
    <w:rsid w:val="00F42A9A"/>
    <w:rsid w:val="00F42E1E"/>
    <w:rsid w:val="00F43023"/>
    <w:rsid w:val="00F53D73"/>
    <w:rsid w:val="00F54EA6"/>
    <w:rsid w:val="00F617EC"/>
    <w:rsid w:val="00F65189"/>
    <w:rsid w:val="00F66189"/>
    <w:rsid w:val="00F6776E"/>
    <w:rsid w:val="00F77383"/>
    <w:rsid w:val="00F82B3C"/>
    <w:rsid w:val="00F83BCF"/>
    <w:rsid w:val="00F9107C"/>
    <w:rsid w:val="00F923E5"/>
    <w:rsid w:val="00F93C27"/>
    <w:rsid w:val="00F95BCD"/>
    <w:rsid w:val="00F96894"/>
    <w:rsid w:val="00FA5DF8"/>
    <w:rsid w:val="00FB09EE"/>
    <w:rsid w:val="00FB0F2B"/>
    <w:rsid w:val="00FB2E62"/>
    <w:rsid w:val="00FB7AE4"/>
    <w:rsid w:val="00FC24C7"/>
    <w:rsid w:val="00FC573A"/>
    <w:rsid w:val="00FC5AB6"/>
    <w:rsid w:val="00FC7D60"/>
    <w:rsid w:val="00FD5FF8"/>
    <w:rsid w:val="00FE382D"/>
    <w:rsid w:val="00FE53DE"/>
    <w:rsid w:val="00FE5877"/>
    <w:rsid w:val="00FE6556"/>
    <w:rsid w:val="00FF66FF"/>
    <w:rsid w:val="00FF7F29"/>
    <w:rsid w:val="01BC78D0"/>
    <w:rsid w:val="023FD04D"/>
    <w:rsid w:val="05828F24"/>
    <w:rsid w:val="06288B11"/>
    <w:rsid w:val="07CE5A79"/>
    <w:rsid w:val="07F849E2"/>
    <w:rsid w:val="0BE50D50"/>
    <w:rsid w:val="0D24963D"/>
    <w:rsid w:val="0E996164"/>
    <w:rsid w:val="0E9CF9F5"/>
    <w:rsid w:val="0F0072A3"/>
    <w:rsid w:val="154852FE"/>
    <w:rsid w:val="1A3C8C41"/>
    <w:rsid w:val="1F3933E3"/>
    <w:rsid w:val="2043D096"/>
    <w:rsid w:val="21F4C40B"/>
    <w:rsid w:val="262C9A2A"/>
    <w:rsid w:val="28CDE97F"/>
    <w:rsid w:val="2919A9DD"/>
    <w:rsid w:val="29522E77"/>
    <w:rsid w:val="298AF913"/>
    <w:rsid w:val="2B074823"/>
    <w:rsid w:val="2C25872B"/>
    <w:rsid w:val="2E171E04"/>
    <w:rsid w:val="3193C25E"/>
    <w:rsid w:val="3E0E80C4"/>
    <w:rsid w:val="3F589F42"/>
    <w:rsid w:val="4649AF41"/>
    <w:rsid w:val="475DC3DC"/>
    <w:rsid w:val="49183A56"/>
    <w:rsid w:val="4A207E44"/>
    <w:rsid w:val="4AD746AC"/>
    <w:rsid w:val="4BC442F6"/>
    <w:rsid w:val="4D41D9A4"/>
    <w:rsid w:val="5178A725"/>
    <w:rsid w:val="51DB0F08"/>
    <w:rsid w:val="550CFF25"/>
    <w:rsid w:val="5C3EC970"/>
    <w:rsid w:val="5DA8D48F"/>
    <w:rsid w:val="60D313E5"/>
    <w:rsid w:val="61333F07"/>
    <w:rsid w:val="616172FE"/>
    <w:rsid w:val="626EE446"/>
    <w:rsid w:val="62DAA0B2"/>
    <w:rsid w:val="64315270"/>
    <w:rsid w:val="6629AEE3"/>
    <w:rsid w:val="6BDA777C"/>
    <w:rsid w:val="6C3C251F"/>
    <w:rsid w:val="6D27405E"/>
    <w:rsid w:val="738C3B81"/>
    <w:rsid w:val="739C5127"/>
    <w:rsid w:val="73C64603"/>
    <w:rsid w:val="7478A866"/>
    <w:rsid w:val="761478C7"/>
    <w:rsid w:val="76242E01"/>
    <w:rsid w:val="7882EAFF"/>
    <w:rsid w:val="7ADF26BB"/>
    <w:rsid w:val="7B870BF8"/>
    <w:rsid w:val="7FFFD0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5375B"/>
  <w15:docId w15:val="{80EC6533-8B15-47AC-A5C5-3EC3A54D8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184"/>
    <w:rPr>
      <w:rFonts w:cstheme="minorHAnsi"/>
      <w:color w:val="2F3033"/>
    </w:rPr>
  </w:style>
  <w:style w:type="paragraph" w:styleId="Heading1">
    <w:name w:val="heading 1"/>
    <w:basedOn w:val="Normal"/>
    <w:next w:val="Normal"/>
    <w:link w:val="Heading1Char"/>
    <w:qFormat/>
    <w:rsid w:val="00C40752"/>
    <w:pPr>
      <w:keepNext/>
      <w:keepLines/>
      <w:tabs>
        <w:tab w:val="center" w:pos="4513"/>
      </w:tabs>
      <w:spacing w:before="120" w:after="360"/>
      <w:outlineLvl w:val="0"/>
    </w:pPr>
    <w:rPr>
      <w:rFonts w:eastAsiaTheme="majorEastAsia"/>
      <w:bCs/>
      <w:color w:val="1381BE"/>
      <w:sz w:val="40"/>
      <w:szCs w:val="40"/>
    </w:rPr>
  </w:style>
  <w:style w:type="paragraph" w:styleId="Heading2">
    <w:name w:val="heading 2"/>
    <w:basedOn w:val="Normal"/>
    <w:next w:val="Normal"/>
    <w:link w:val="Heading2Char"/>
    <w:unhideWhenUsed/>
    <w:qFormat/>
    <w:rsid w:val="00A14079"/>
    <w:pPr>
      <w:keepNext/>
      <w:keepLines/>
      <w:spacing w:before="360" w:after="120"/>
      <w:jc w:val="both"/>
      <w:outlineLvl w:val="1"/>
    </w:pPr>
    <w:rPr>
      <w:rFonts w:eastAsiaTheme="majorEastAsia"/>
      <w:bCs/>
      <w:color w:val="FF4874"/>
      <w:sz w:val="28"/>
      <w:szCs w:val="28"/>
    </w:rPr>
  </w:style>
  <w:style w:type="paragraph" w:styleId="Heading3">
    <w:name w:val="heading 3"/>
    <w:aliases w:val="Subheading"/>
    <w:basedOn w:val="Normal"/>
    <w:next w:val="Normal"/>
    <w:link w:val="Heading3Char"/>
    <w:unhideWhenUsed/>
    <w:qFormat/>
    <w:rsid w:val="00A14079"/>
    <w:pPr>
      <w:keepNext/>
      <w:keepLines/>
      <w:spacing w:before="360" w:after="120"/>
      <w:jc w:val="both"/>
      <w:outlineLvl w:val="2"/>
    </w:pPr>
    <w:rPr>
      <w:rFonts w:eastAsiaTheme="majorEastAsia"/>
      <w:bCs/>
      <w:color w:val="3B597B"/>
      <w:sz w:val="24"/>
      <w:szCs w:val="24"/>
    </w:rPr>
  </w:style>
  <w:style w:type="paragraph" w:styleId="Heading4">
    <w:name w:val="heading 4"/>
    <w:aliases w:val="Numbered - 4"/>
    <w:basedOn w:val="Normal"/>
    <w:next w:val="Normal"/>
    <w:link w:val="Heading4Char"/>
    <w:autoRedefine/>
    <w:unhideWhenUsed/>
    <w:qFormat/>
    <w:rsid w:val="00A97D53"/>
    <w:pPr>
      <w:keepNext/>
      <w:snapToGrid w:val="0"/>
      <w:spacing w:before="280" w:after="120" w:line="300" w:lineRule="atLeast"/>
      <w:ind w:left="1440" w:hanging="1440"/>
      <w:jc w:val="center"/>
      <w:outlineLvl w:val="3"/>
    </w:pPr>
    <w:rPr>
      <w:rFonts w:ascii="Arial" w:eastAsia="Times New Roman" w:hAnsi="Arial" w:cs="Arial"/>
      <w:b/>
      <w:color w:val="auto"/>
      <w:sz w:val="16"/>
      <w:szCs w:val="16"/>
    </w:rPr>
  </w:style>
  <w:style w:type="paragraph" w:styleId="Heading5">
    <w:name w:val="heading 5"/>
    <w:basedOn w:val="Normal"/>
    <w:next w:val="Normal"/>
    <w:link w:val="Heading5Char"/>
    <w:unhideWhenUsed/>
    <w:qFormat/>
    <w:rsid w:val="00CD4A49"/>
    <w:pPr>
      <w:keepNext/>
      <w:keepLines/>
      <w:spacing w:before="40" w:after="0"/>
      <w:outlineLvl w:val="4"/>
    </w:pPr>
    <w:rPr>
      <w:rFonts w:asciiTheme="majorHAnsi" w:eastAsiaTheme="majorEastAsia" w:hAnsiTheme="majorHAnsi" w:cstheme="majorBidi"/>
      <w:color w:val="A5A5A5" w:themeColor="accent1" w:themeShade="BF"/>
    </w:rPr>
  </w:style>
  <w:style w:type="paragraph" w:styleId="Heading6">
    <w:name w:val="heading 6"/>
    <w:basedOn w:val="Normal"/>
    <w:next w:val="Normal"/>
    <w:link w:val="Heading6Char"/>
    <w:uiPriority w:val="9"/>
    <w:unhideWhenUsed/>
    <w:qFormat/>
    <w:rsid w:val="00CD4A49"/>
    <w:pPr>
      <w:keepNext/>
      <w:keepLines/>
      <w:spacing w:before="40" w:after="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unhideWhenUsed/>
    <w:qFormat/>
    <w:rsid w:val="00A66B67"/>
    <w:pPr>
      <w:keepNext/>
      <w:keepLines/>
      <w:spacing w:before="200" w:after="0"/>
      <w:outlineLvl w:val="6"/>
    </w:pPr>
    <w:rPr>
      <w:rFonts w:asciiTheme="majorHAnsi" w:eastAsiaTheme="majorEastAsia" w:hAnsiTheme="majorHAnsi" w:cstheme="majorBidi"/>
      <w:i/>
      <w:iCs/>
      <w:color w:val="404040" w:themeColor="text1" w:themeTint="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0752"/>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A14079"/>
    <w:rPr>
      <w:rFonts w:eastAsiaTheme="majorEastAsia" w:cstheme="minorHAnsi"/>
      <w:bCs/>
      <w:color w:val="FF4874"/>
      <w:sz w:val="28"/>
      <w:szCs w:val="28"/>
    </w:rPr>
  </w:style>
  <w:style w:type="paragraph" w:customStyle="1" w:styleId="Bullets">
    <w:name w:val="Bullets"/>
    <w:basedOn w:val="ListParagraph"/>
    <w:link w:val="BulletsChar"/>
    <w:qFormat/>
    <w:rsid w:val="0059327A"/>
    <w:pPr>
      <w:numPr>
        <w:numId w:val="6"/>
      </w:numPr>
      <w:spacing w:after="120"/>
      <w:jc w:val="both"/>
    </w:pPr>
    <w:rPr>
      <w:rFonts w:ascii="Calibri" w:hAnsi="Calibri"/>
    </w:rPr>
  </w:style>
  <w:style w:type="character" w:customStyle="1" w:styleId="BulletsChar">
    <w:name w:val="Bullets Char"/>
    <w:basedOn w:val="DefaultParagraphFont"/>
    <w:link w:val="Bullets"/>
    <w:rsid w:val="0059327A"/>
    <w:rPr>
      <w:rFonts w:ascii="Calibri" w:hAnsi="Calibri" w:cstheme="minorHAnsi"/>
      <w:color w:val="2F3033"/>
    </w:rPr>
  </w:style>
  <w:style w:type="paragraph" w:styleId="ListParagraph">
    <w:name w:val="List Paragraph"/>
    <w:basedOn w:val="Normal"/>
    <w:link w:val="ListParagraphChar"/>
    <w:uiPriority w:val="34"/>
    <w:qFormat/>
    <w:rsid w:val="003254BF"/>
    <w:pPr>
      <w:ind w:left="1166"/>
    </w:pPr>
  </w:style>
  <w:style w:type="character" w:customStyle="1" w:styleId="Heading3Char">
    <w:name w:val="Heading 3 Char"/>
    <w:aliases w:val="Subheading Char"/>
    <w:basedOn w:val="DefaultParagraphFont"/>
    <w:link w:val="Heading3"/>
    <w:rsid w:val="00A14079"/>
    <w:rPr>
      <w:rFonts w:eastAsiaTheme="majorEastAsia" w:cstheme="minorHAnsi"/>
      <w:bCs/>
      <w:color w:val="3B597B"/>
      <w:sz w:val="24"/>
      <w:szCs w:val="24"/>
    </w:rPr>
  </w:style>
  <w:style w:type="paragraph" w:customStyle="1" w:styleId="Numbered">
    <w:name w:val="Numbered"/>
    <w:basedOn w:val="ListParagraph"/>
    <w:link w:val="NumberedChar"/>
    <w:qFormat/>
    <w:rsid w:val="00CD4A49"/>
    <w:pPr>
      <w:numPr>
        <w:numId w:val="5"/>
      </w:numPr>
      <w:spacing w:after="120"/>
      <w:ind w:left="567" w:hanging="567"/>
      <w:jc w:val="both"/>
    </w:pPr>
  </w:style>
  <w:style w:type="character" w:customStyle="1" w:styleId="ListParagraphChar">
    <w:name w:val="List Paragraph Char"/>
    <w:basedOn w:val="DefaultParagraphFont"/>
    <w:link w:val="ListParagraph"/>
    <w:uiPriority w:val="34"/>
    <w:rsid w:val="003254BF"/>
    <w:rPr>
      <w:rFonts w:ascii="Franklin Gothic Book" w:hAnsi="Franklin Gothic Book"/>
      <w:color w:val="44474A"/>
    </w:rPr>
  </w:style>
  <w:style w:type="character" w:customStyle="1" w:styleId="NumberedChar">
    <w:name w:val="Numbered Char"/>
    <w:basedOn w:val="ListParagraphChar"/>
    <w:link w:val="Numbered"/>
    <w:rsid w:val="00CD4A49"/>
    <w:rPr>
      <w:rFonts w:ascii="Franklin Gothic Book" w:hAnsi="Franklin Gothic Book" w:cstheme="minorHAnsi"/>
      <w:color w:val="2F3033"/>
    </w:rPr>
  </w:style>
  <w:style w:type="paragraph" w:customStyle="1" w:styleId="Default">
    <w:name w:val="Default"/>
    <w:link w:val="DefaultChar"/>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862C0B"/>
    <w:rPr>
      <w:rFonts w:ascii="Tahoma" w:hAnsi="Tahoma" w:cs="Tahoma"/>
      <w:sz w:val="16"/>
      <w:szCs w:val="16"/>
    </w:rPr>
  </w:style>
  <w:style w:type="character" w:styleId="Hyperlink">
    <w:name w:val="Hyperlink"/>
    <w:basedOn w:val="DefaultParagraphFont"/>
    <w:uiPriority w:val="99"/>
    <w:unhideWhenUsed/>
    <w:rsid w:val="002B42B3"/>
    <w:rPr>
      <w:color w:val="5F5F5F" w:themeColor="hyperlink"/>
      <w:u w:val="single"/>
    </w:rPr>
  </w:style>
  <w:style w:type="character" w:styleId="FollowedHyperlink">
    <w:name w:val="FollowedHyperlink"/>
    <w:basedOn w:val="DefaultParagraphFont"/>
    <w:uiPriority w:val="99"/>
    <w:semiHidden/>
    <w:unhideWhenUsed/>
    <w:rsid w:val="002B42B3"/>
    <w:rPr>
      <w:color w:val="919191" w:themeColor="followedHyperlink"/>
      <w:u w:val="single"/>
    </w:rPr>
  </w:style>
  <w:style w:type="paragraph" w:styleId="Header">
    <w:name w:val="header"/>
    <w:basedOn w:val="Normal"/>
    <w:link w:val="HeaderChar"/>
    <w:uiPriority w:val="99"/>
    <w:unhideWhenUsed/>
    <w:rsid w:val="006538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3879"/>
  </w:style>
  <w:style w:type="paragraph" w:styleId="Footer">
    <w:name w:val="footer"/>
    <w:basedOn w:val="Normal"/>
    <w:link w:val="FooterChar"/>
    <w:uiPriority w:val="99"/>
    <w:unhideWhenUsed/>
    <w:rsid w:val="006538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3879"/>
  </w:style>
  <w:style w:type="paragraph" w:customStyle="1" w:styleId="PolicyTitle">
    <w:name w:val="Policy Title"/>
    <w:basedOn w:val="Heading1"/>
    <w:link w:val="PolicyTitleChar"/>
    <w:rsid w:val="00902266"/>
    <w:pPr>
      <w:spacing w:before="100" w:beforeAutospacing="1"/>
      <w:jc w:val="both"/>
    </w:pPr>
    <w:rPr>
      <w:color w:val="0077C8"/>
      <w:sz w:val="50"/>
      <w:szCs w:val="50"/>
    </w:rPr>
  </w:style>
  <w:style w:type="paragraph" w:customStyle="1" w:styleId="Sectionheading">
    <w:name w:val="Section heading"/>
    <w:link w:val="SectionheadingChar"/>
    <w:qFormat/>
    <w:rsid w:val="00A14079"/>
    <w:pPr>
      <w:keepNext/>
      <w:keepLines/>
      <w:numPr>
        <w:numId w:val="2"/>
      </w:numPr>
      <w:spacing w:before="360" w:after="120"/>
      <w:ind w:left="567" w:hanging="567"/>
      <w:outlineLvl w:val="1"/>
    </w:pPr>
    <w:rPr>
      <w:rFonts w:eastAsiaTheme="majorEastAsia" w:cstheme="minorHAnsi"/>
      <w:bCs/>
      <w:color w:val="FF4874"/>
      <w:sz w:val="28"/>
      <w:szCs w:val="28"/>
    </w:rPr>
  </w:style>
  <w:style w:type="character" w:customStyle="1" w:styleId="PolicyTitleChar">
    <w:name w:val="Policy Title Char"/>
    <w:basedOn w:val="Heading1Char"/>
    <w:link w:val="PolicyTitle"/>
    <w:rsid w:val="00902266"/>
    <w:rPr>
      <w:rFonts w:ascii="Franklin Gothic Medium" w:eastAsiaTheme="majorEastAsia" w:hAnsi="Franklin Gothic Medium" w:cstheme="majorBidi"/>
      <w:bCs/>
      <w:color w:val="0077C8"/>
      <w:sz w:val="50"/>
      <w:szCs w:val="50"/>
    </w:rPr>
  </w:style>
  <w:style w:type="paragraph" w:customStyle="1" w:styleId="Section-Level2">
    <w:name w:val="Section - Level 2"/>
    <w:basedOn w:val="Numbered"/>
    <w:link w:val="Section-Level2Char"/>
    <w:qFormat/>
    <w:rsid w:val="00A14079"/>
    <w:pPr>
      <w:numPr>
        <w:ilvl w:val="1"/>
        <w:numId w:val="2"/>
      </w:numPr>
      <w:spacing w:after="200"/>
    </w:pPr>
  </w:style>
  <w:style w:type="character" w:customStyle="1" w:styleId="SectionheadingChar">
    <w:name w:val="Section heading Char"/>
    <w:basedOn w:val="Heading2Char"/>
    <w:link w:val="Sectionheading"/>
    <w:rsid w:val="00A14079"/>
    <w:rPr>
      <w:rFonts w:eastAsiaTheme="majorEastAsia" w:cstheme="minorHAnsi"/>
      <w:bCs/>
      <w:color w:val="FF4874"/>
      <w:sz w:val="28"/>
      <w:szCs w:val="28"/>
    </w:rPr>
  </w:style>
  <w:style w:type="paragraph" w:customStyle="1" w:styleId="Section-Level3">
    <w:name w:val="Section - Level 3"/>
    <w:basedOn w:val="Section-Level2"/>
    <w:link w:val="Section-Level3Char"/>
    <w:qFormat/>
    <w:rsid w:val="00A14079"/>
    <w:pPr>
      <w:numPr>
        <w:ilvl w:val="2"/>
      </w:numPr>
      <w:ind w:left="2410" w:hanging="992"/>
    </w:pPr>
  </w:style>
  <w:style w:type="character" w:customStyle="1" w:styleId="Section-Level2Char">
    <w:name w:val="Section - Level 2 Char"/>
    <w:basedOn w:val="NumberedChar"/>
    <w:link w:val="Section-Level2"/>
    <w:rsid w:val="00A14079"/>
    <w:rPr>
      <w:rFonts w:ascii="Franklin Gothic Book" w:hAnsi="Franklin Gothic Book" w:cstheme="minorHAnsi"/>
      <w:color w:val="2F3033"/>
    </w:rPr>
  </w:style>
  <w:style w:type="character" w:customStyle="1" w:styleId="Section-Level3Char">
    <w:name w:val="Section - Level 3 Char"/>
    <w:basedOn w:val="Section-Level2Char"/>
    <w:link w:val="Section-Level3"/>
    <w:rsid w:val="00A14079"/>
    <w:rPr>
      <w:rFonts w:ascii="Franklin Gothic Book" w:hAnsi="Franklin Gothic Book" w:cstheme="minorHAnsi"/>
      <w:color w:val="2F3033"/>
    </w:rPr>
  </w:style>
  <w:style w:type="character" w:customStyle="1" w:styleId="TableheadingChar">
    <w:name w:val="Table heading Char"/>
    <w:basedOn w:val="DefaultParagraphFont"/>
    <w:link w:val="Tableheading"/>
    <w:locked/>
    <w:rsid w:val="00373406"/>
    <w:rPr>
      <w:rFonts w:cstheme="minorHAnsi"/>
      <w:color w:val="1381BE"/>
      <w:sz w:val="24"/>
    </w:rPr>
  </w:style>
  <w:style w:type="paragraph" w:customStyle="1" w:styleId="Tableheading">
    <w:name w:val="Table heading"/>
    <w:basedOn w:val="Normal"/>
    <w:link w:val="TableheadingChar"/>
    <w:qFormat/>
    <w:rsid w:val="00373406"/>
    <w:pPr>
      <w:spacing w:before="120" w:after="120" w:line="240" w:lineRule="auto"/>
    </w:pPr>
    <w:rPr>
      <w:color w:val="1381BE"/>
      <w:sz w:val="24"/>
    </w:rPr>
  </w:style>
  <w:style w:type="table" w:styleId="TableGrid">
    <w:name w:val="Table Grid"/>
    <w:basedOn w:val="TableNormal"/>
    <w:uiPriority w:val="59"/>
    <w:rsid w:val="00030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headings">
    <w:name w:val="Numbered headings"/>
    <w:link w:val="NumberedheadingsChar"/>
    <w:rsid w:val="004B0EDD"/>
    <w:pPr>
      <w:numPr>
        <w:numId w:val="1"/>
      </w:numPr>
      <w:ind w:left="360"/>
    </w:pPr>
    <w:rPr>
      <w:rFonts w:ascii="Franklin Gothic Book" w:hAnsi="Franklin Gothic Book"/>
      <w:color w:val="0077C8"/>
    </w:rPr>
  </w:style>
  <w:style w:type="character" w:customStyle="1" w:styleId="NumberedheadingsChar">
    <w:name w:val="Numbered headings Char"/>
    <w:basedOn w:val="NumberedChar"/>
    <w:link w:val="Numberedheadings"/>
    <w:rsid w:val="004B0EDD"/>
    <w:rPr>
      <w:rFonts w:ascii="Franklin Gothic Book" w:hAnsi="Franklin Gothic Book" w:cstheme="minorHAnsi"/>
      <w:color w:val="0077C8"/>
    </w:rPr>
  </w:style>
  <w:style w:type="paragraph" w:customStyle="1" w:styleId="SquareBrackets">
    <w:name w:val="Square Brackets"/>
    <w:basedOn w:val="Section-Level2"/>
    <w:link w:val="SquareBracketsChar"/>
    <w:rsid w:val="00AF3CA6"/>
  </w:style>
  <w:style w:type="character" w:customStyle="1" w:styleId="SquareBracketsChar">
    <w:name w:val="Square Brackets Char"/>
    <w:basedOn w:val="DefaultParagraphFont"/>
    <w:link w:val="SquareBrackets"/>
    <w:rsid w:val="00AF3CA6"/>
    <w:rPr>
      <w:rFonts w:cstheme="minorHAnsi"/>
      <w:color w:val="2F3033"/>
    </w:rPr>
  </w:style>
  <w:style w:type="paragraph" w:customStyle="1" w:styleId="Hyperlinks">
    <w:name w:val="Hyperlinks"/>
    <w:basedOn w:val="Normal"/>
    <w:link w:val="HyperlinksChar"/>
    <w:qFormat/>
    <w:rsid w:val="003F3A71"/>
    <w:pPr>
      <w:jc w:val="both"/>
    </w:pPr>
    <w:rPr>
      <w:color w:val="1381BE"/>
    </w:rPr>
  </w:style>
  <w:style w:type="character" w:customStyle="1" w:styleId="HyperlinksChar">
    <w:name w:val="Hyperlinks Char"/>
    <w:basedOn w:val="DefaultParagraphFont"/>
    <w:link w:val="Hyperlinks"/>
    <w:rsid w:val="003F3A71"/>
    <w:rPr>
      <w:rFonts w:cstheme="minorHAnsi"/>
      <w:color w:val="1381BE"/>
    </w:rPr>
  </w:style>
  <w:style w:type="paragraph" w:customStyle="1" w:styleId="Schoolacacdemynameheading">
    <w:name w:val="School/acacdemy name heading"/>
    <w:basedOn w:val="Normal"/>
    <w:link w:val="SchoolacacdemynameheadingChar"/>
    <w:qFormat/>
    <w:rsid w:val="00AF3CA6"/>
    <w:rPr>
      <w:b/>
      <w:color w:val="1381BE"/>
      <w:sz w:val="72"/>
      <w:szCs w:val="72"/>
    </w:rPr>
  </w:style>
  <w:style w:type="character" w:customStyle="1" w:styleId="SchoolacacdemynameheadingChar">
    <w:name w:val="School/acacdemy name heading Char"/>
    <w:basedOn w:val="DefaultParagraphFont"/>
    <w:link w:val="Schoolacacdemynameheading"/>
    <w:rsid w:val="00AF3CA6"/>
    <w:rPr>
      <w:rFonts w:cstheme="minorHAnsi"/>
      <w:b/>
      <w:color w:val="1381BE"/>
      <w:sz w:val="72"/>
      <w:szCs w:val="72"/>
    </w:rPr>
  </w:style>
  <w:style w:type="paragraph" w:customStyle="1" w:styleId="Appendix1heading">
    <w:name w:val="Appendix 1 heading"/>
    <w:basedOn w:val="Heading1"/>
    <w:link w:val="Appendix1headingChar"/>
    <w:qFormat/>
    <w:rsid w:val="00A14079"/>
  </w:style>
  <w:style w:type="paragraph" w:customStyle="1" w:styleId="Documenttitle">
    <w:name w:val="Document title"/>
    <w:basedOn w:val="Schoolacacdemynameheading"/>
    <w:link w:val="DocumenttitleChar"/>
    <w:qFormat/>
    <w:rsid w:val="00A14079"/>
  </w:style>
  <w:style w:type="character" w:customStyle="1" w:styleId="Appendix1headingChar">
    <w:name w:val="Appendix 1 heading Char"/>
    <w:basedOn w:val="Heading1Char"/>
    <w:link w:val="Appendix1heading"/>
    <w:rsid w:val="00A14079"/>
    <w:rPr>
      <w:rFonts w:eastAsiaTheme="majorEastAsia" w:cstheme="minorHAnsi"/>
      <w:bCs/>
      <w:color w:val="1381BE"/>
      <w:sz w:val="40"/>
      <w:szCs w:val="40"/>
    </w:rPr>
  </w:style>
  <w:style w:type="paragraph" w:customStyle="1" w:styleId="Bracketswithinserttext">
    <w:name w:val="Brackets with insert text"/>
    <w:basedOn w:val="ListParagraph"/>
    <w:link w:val="BracketswithinserttextChar"/>
    <w:rsid w:val="007C2970"/>
    <w:pPr>
      <w:jc w:val="both"/>
    </w:pPr>
  </w:style>
  <w:style w:type="character" w:customStyle="1" w:styleId="DocumenttitleChar">
    <w:name w:val="Document title Char"/>
    <w:basedOn w:val="DefaultParagraphFont"/>
    <w:link w:val="Documenttitle"/>
    <w:rsid w:val="00A14079"/>
    <w:rPr>
      <w:rFonts w:cstheme="minorHAnsi"/>
      <w:b/>
      <w:color w:val="1381BE"/>
      <w:sz w:val="72"/>
      <w:szCs w:val="72"/>
    </w:rPr>
  </w:style>
  <w:style w:type="character" w:customStyle="1" w:styleId="BracketswithinserttextChar">
    <w:name w:val="Brackets with insert text Char"/>
    <w:basedOn w:val="Heading2Char"/>
    <w:link w:val="Bracketswithinserttext"/>
    <w:rsid w:val="007C2970"/>
    <w:rPr>
      <w:rFonts w:ascii="Franklin Gothic Book" w:eastAsiaTheme="majorEastAsia" w:hAnsi="Franklin Gothic Book" w:cstheme="minorHAnsi"/>
      <w:bCs w:val="0"/>
      <w:color w:val="44474A"/>
      <w:sz w:val="24"/>
      <w:szCs w:val="26"/>
    </w:rPr>
  </w:style>
  <w:style w:type="paragraph" w:customStyle="1" w:styleId="Bracketsinsertwording">
    <w:name w:val="Brackets/insert wording"/>
    <w:basedOn w:val="Hyperlinks"/>
    <w:link w:val="BracketsinsertwordingChar"/>
    <w:qFormat/>
    <w:rsid w:val="00A14079"/>
  </w:style>
  <w:style w:type="character" w:customStyle="1" w:styleId="BracketsinsertwordingChar">
    <w:name w:val="Brackets/insert wording Char"/>
    <w:basedOn w:val="Section-Level2Char"/>
    <w:link w:val="Bracketsinsertwording"/>
    <w:rsid w:val="00A14079"/>
    <w:rPr>
      <w:rFonts w:ascii="Franklin Gothic Book" w:hAnsi="Franklin Gothic Book" w:cstheme="minorHAnsi"/>
      <w:color w:val="1381BE"/>
    </w:rPr>
  </w:style>
  <w:style w:type="paragraph" w:customStyle="1" w:styleId="DocumentTitle0">
    <w:name w:val="Document Title"/>
    <w:basedOn w:val="Normal"/>
    <w:link w:val="DocumentTitleChar0"/>
    <w:rsid w:val="00655FBF"/>
    <w:pPr>
      <w:tabs>
        <w:tab w:val="left" w:pos="2835"/>
      </w:tabs>
    </w:pPr>
    <w:rPr>
      <w:color w:val="FF4874"/>
      <w:sz w:val="40"/>
      <w:szCs w:val="40"/>
    </w:rPr>
  </w:style>
  <w:style w:type="character" w:customStyle="1" w:styleId="DocumentTitleChar0">
    <w:name w:val="Document Title Char"/>
    <w:basedOn w:val="DefaultParagraphFont"/>
    <w:link w:val="DocumentTitle0"/>
    <w:rsid w:val="00655FBF"/>
    <w:rPr>
      <w:rFonts w:cstheme="minorHAnsi"/>
      <w:color w:val="FF4874"/>
      <w:sz w:val="40"/>
      <w:szCs w:val="40"/>
    </w:rPr>
  </w:style>
  <w:style w:type="character" w:customStyle="1" w:styleId="Heading4Char">
    <w:name w:val="Heading 4 Char"/>
    <w:aliases w:val="Numbered - 4 Char"/>
    <w:basedOn w:val="DefaultParagraphFont"/>
    <w:link w:val="Heading4"/>
    <w:rsid w:val="00A97D53"/>
    <w:rPr>
      <w:rFonts w:ascii="Arial" w:eastAsia="Times New Roman" w:hAnsi="Arial" w:cs="Arial"/>
      <w:b/>
      <w:sz w:val="16"/>
      <w:szCs w:val="16"/>
    </w:rPr>
  </w:style>
  <w:style w:type="paragraph" w:customStyle="1" w:styleId="Section-Level1">
    <w:name w:val="Section - Level 1"/>
    <w:basedOn w:val="Heading2"/>
    <w:link w:val="Section-Level1Char"/>
    <w:qFormat/>
    <w:rsid w:val="00A97D53"/>
    <w:pPr>
      <w:ind w:left="360" w:hanging="360"/>
      <w:jc w:val="left"/>
    </w:pPr>
    <w:rPr>
      <w:rFonts w:ascii="Franklin Gothic Medium" w:hAnsi="Franklin Gothic Medium" w:cstheme="majorBidi"/>
      <w:color w:val="0077C8"/>
    </w:rPr>
  </w:style>
  <w:style w:type="character" w:customStyle="1" w:styleId="Section-Level1Char">
    <w:name w:val="Section - Level 1 Char"/>
    <w:basedOn w:val="Heading2Char"/>
    <w:link w:val="Section-Level1"/>
    <w:rsid w:val="00A97D53"/>
    <w:rPr>
      <w:rFonts w:ascii="Franklin Gothic Medium" w:eastAsiaTheme="majorEastAsia" w:hAnsi="Franklin Gothic Medium" w:cstheme="majorBidi"/>
      <w:bCs/>
      <w:color w:val="0077C8"/>
      <w:sz w:val="24"/>
      <w:szCs w:val="26"/>
    </w:rPr>
  </w:style>
  <w:style w:type="paragraph" w:styleId="NormalIndent">
    <w:name w:val="Normal Indent"/>
    <w:basedOn w:val="Normal"/>
    <w:unhideWhenUsed/>
    <w:rsid w:val="00A97D53"/>
    <w:pPr>
      <w:spacing w:before="280" w:after="120" w:line="300" w:lineRule="atLeast"/>
      <w:ind w:left="720"/>
    </w:pPr>
    <w:rPr>
      <w:rFonts w:ascii="Arial" w:eastAsia="Times New Roman" w:hAnsi="Arial" w:cs="Arial"/>
      <w:color w:val="auto"/>
    </w:rPr>
  </w:style>
  <w:style w:type="paragraph" w:styleId="CommentText">
    <w:name w:val="annotation text"/>
    <w:basedOn w:val="Normal"/>
    <w:link w:val="CommentTextChar"/>
    <w:uiPriority w:val="99"/>
    <w:unhideWhenUsed/>
    <w:rsid w:val="00A97D53"/>
    <w:pPr>
      <w:spacing w:before="280" w:after="120" w:line="300" w:lineRule="atLeast"/>
    </w:pPr>
    <w:rPr>
      <w:rFonts w:ascii="Arial" w:eastAsia="Times New Roman" w:hAnsi="Arial" w:cs="Arial"/>
      <w:color w:val="auto"/>
      <w:sz w:val="20"/>
    </w:rPr>
  </w:style>
  <w:style w:type="character" w:customStyle="1" w:styleId="CommentTextChar">
    <w:name w:val="Comment Text Char"/>
    <w:basedOn w:val="DefaultParagraphFont"/>
    <w:link w:val="CommentText"/>
    <w:uiPriority w:val="99"/>
    <w:rsid w:val="00A97D53"/>
    <w:rPr>
      <w:rFonts w:ascii="Arial" w:eastAsia="Times New Roman" w:hAnsi="Arial" w:cs="Arial"/>
      <w:sz w:val="20"/>
    </w:rPr>
  </w:style>
  <w:style w:type="paragraph" w:styleId="BodyTextIndent2">
    <w:name w:val="Body Text Indent 2"/>
    <w:basedOn w:val="Normal"/>
    <w:link w:val="BodyTextIndent2Char"/>
    <w:unhideWhenUsed/>
    <w:rsid w:val="00A97D53"/>
    <w:pPr>
      <w:tabs>
        <w:tab w:val="left" w:pos="720"/>
        <w:tab w:val="left" w:pos="1440"/>
        <w:tab w:val="left" w:pos="2160"/>
        <w:tab w:val="left" w:pos="2880"/>
        <w:tab w:val="left" w:pos="3600"/>
        <w:tab w:val="left" w:pos="4320"/>
        <w:tab w:val="left" w:pos="5040"/>
        <w:tab w:val="left" w:pos="5760"/>
      </w:tabs>
      <w:spacing w:before="280" w:after="120" w:line="300" w:lineRule="atLeast"/>
      <w:ind w:left="720"/>
    </w:pPr>
    <w:rPr>
      <w:rFonts w:ascii="Arial" w:eastAsia="Times New Roman" w:hAnsi="Arial" w:cs="Arial"/>
      <w:color w:val="auto"/>
    </w:rPr>
  </w:style>
  <w:style w:type="character" w:customStyle="1" w:styleId="BodyTextIndent2Char">
    <w:name w:val="Body Text Indent 2 Char"/>
    <w:basedOn w:val="DefaultParagraphFont"/>
    <w:link w:val="BodyTextIndent2"/>
    <w:rsid w:val="00A97D53"/>
    <w:rPr>
      <w:rFonts w:ascii="Arial" w:eastAsia="Times New Roman" w:hAnsi="Arial" w:cs="Arial"/>
    </w:rPr>
  </w:style>
  <w:style w:type="paragraph" w:customStyle="1" w:styleId="CM129">
    <w:name w:val="CM129"/>
    <w:basedOn w:val="Default"/>
    <w:next w:val="Default"/>
    <w:uiPriority w:val="99"/>
    <w:rsid w:val="00A97D53"/>
    <w:pPr>
      <w:spacing w:after="263"/>
    </w:pPr>
    <w:rPr>
      <w:color w:val="auto"/>
    </w:rPr>
  </w:style>
  <w:style w:type="paragraph" w:customStyle="1" w:styleId="Numbered1">
    <w:name w:val="Numbered 1"/>
    <w:basedOn w:val="ListParagraph"/>
    <w:link w:val="Numbered1Char"/>
    <w:rsid w:val="00A97D53"/>
    <w:pPr>
      <w:numPr>
        <w:numId w:val="3"/>
      </w:numPr>
      <w:spacing w:before="320" w:after="120" w:line="300" w:lineRule="atLeast"/>
      <w:ind w:left="720"/>
      <w:jc w:val="both"/>
    </w:pPr>
    <w:rPr>
      <w:rFonts w:ascii="Arial" w:eastAsia="Times New Roman" w:hAnsi="Arial" w:cs="Arial"/>
      <w:b/>
    </w:rPr>
  </w:style>
  <w:style w:type="paragraph" w:customStyle="1" w:styleId="Numbered2">
    <w:name w:val="Numbered 2"/>
    <w:basedOn w:val="Default"/>
    <w:link w:val="Numbered2Char"/>
    <w:rsid w:val="00A97D53"/>
    <w:pPr>
      <w:numPr>
        <w:ilvl w:val="1"/>
        <w:numId w:val="3"/>
      </w:numPr>
      <w:spacing w:before="280" w:after="120" w:line="300" w:lineRule="atLeast"/>
      <w:ind w:right="100"/>
    </w:pPr>
    <w:rPr>
      <w:b/>
    </w:rPr>
  </w:style>
  <w:style w:type="character" w:customStyle="1" w:styleId="Numbered1Char">
    <w:name w:val="Numbered 1 Char"/>
    <w:basedOn w:val="ListParagraphChar"/>
    <w:link w:val="Numbered1"/>
    <w:rsid w:val="00A97D53"/>
    <w:rPr>
      <w:rFonts w:ascii="Arial" w:eastAsia="Times New Roman" w:hAnsi="Arial" w:cs="Arial"/>
      <w:b/>
      <w:color w:val="2F3033"/>
    </w:rPr>
  </w:style>
  <w:style w:type="paragraph" w:customStyle="1" w:styleId="Numbered3">
    <w:name w:val="Numbered 3"/>
    <w:basedOn w:val="Default"/>
    <w:link w:val="Numbered3Char"/>
    <w:rsid w:val="00A97D53"/>
    <w:pPr>
      <w:numPr>
        <w:ilvl w:val="2"/>
        <w:numId w:val="3"/>
      </w:numPr>
      <w:spacing w:before="280" w:after="120" w:line="300" w:lineRule="atLeast"/>
      <w:ind w:left="1800" w:right="100"/>
    </w:pPr>
  </w:style>
  <w:style w:type="character" w:customStyle="1" w:styleId="DefaultChar">
    <w:name w:val="Default Char"/>
    <w:basedOn w:val="DefaultParagraphFont"/>
    <w:link w:val="Default"/>
    <w:rsid w:val="00A97D53"/>
    <w:rPr>
      <w:rFonts w:ascii="Arial" w:eastAsia="Times New Roman" w:hAnsi="Arial" w:cs="Arial"/>
      <w:color w:val="000000"/>
      <w:sz w:val="24"/>
      <w:szCs w:val="24"/>
      <w:lang w:eastAsia="en-GB"/>
    </w:rPr>
  </w:style>
  <w:style w:type="character" w:customStyle="1" w:styleId="Numbered2Char">
    <w:name w:val="Numbered 2 Char"/>
    <w:basedOn w:val="DefaultChar"/>
    <w:link w:val="Numbered2"/>
    <w:rsid w:val="00A97D53"/>
    <w:rPr>
      <w:rFonts w:ascii="Arial" w:eastAsia="Times New Roman" w:hAnsi="Arial" w:cs="Arial"/>
      <w:b/>
      <w:color w:val="000000"/>
      <w:sz w:val="24"/>
      <w:szCs w:val="24"/>
      <w:lang w:eastAsia="en-GB"/>
    </w:rPr>
  </w:style>
  <w:style w:type="character" w:customStyle="1" w:styleId="Numbered3Char">
    <w:name w:val="Numbered 3 Char"/>
    <w:basedOn w:val="DefaultChar"/>
    <w:link w:val="Numbered3"/>
    <w:rsid w:val="00A97D53"/>
    <w:rPr>
      <w:rFonts w:ascii="Arial" w:eastAsia="Times New Roman" w:hAnsi="Arial" w:cs="Arial"/>
      <w:color w:val="000000"/>
      <w:sz w:val="24"/>
      <w:szCs w:val="24"/>
      <w:lang w:eastAsia="en-GB"/>
    </w:rPr>
  </w:style>
  <w:style w:type="paragraph" w:customStyle="1" w:styleId="Numbere2notbold">
    <w:name w:val="Numbere 2 not bold"/>
    <w:basedOn w:val="Default"/>
    <w:link w:val="Numbere2notboldChar"/>
    <w:rsid w:val="00A97D53"/>
    <w:pPr>
      <w:numPr>
        <w:ilvl w:val="1"/>
        <w:numId w:val="4"/>
      </w:numPr>
      <w:spacing w:before="280" w:after="120" w:line="300" w:lineRule="atLeast"/>
      <w:ind w:left="1418" w:right="100" w:hanging="720"/>
    </w:pPr>
  </w:style>
  <w:style w:type="character" w:customStyle="1" w:styleId="Numbere2notboldChar">
    <w:name w:val="Numbere 2 not bold Char"/>
    <w:basedOn w:val="DefaultChar"/>
    <w:link w:val="Numbere2notbold"/>
    <w:rsid w:val="00A97D53"/>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A97D53"/>
    <w:rPr>
      <w:sz w:val="16"/>
      <w:szCs w:val="16"/>
    </w:rPr>
  </w:style>
  <w:style w:type="paragraph" w:styleId="CommentSubject">
    <w:name w:val="annotation subject"/>
    <w:basedOn w:val="CommentText"/>
    <w:next w:val="CommentText"/>
    <w:link w:val="CommentSubjectChar"/>
    <w:uiPriority w:val="99"/>
    <w:semiHidden/>
    <w:unhideWhenUsed/>
    <w:rsid w:val="00A97D53"/>
    <w:pPr>
      <w:spacing w:line="240" w:lineRule="auto"/>
    </w:pPr>
    <w:rPr>
      <w:b/>
      <w:bCs/>
      <w:szCs w:val="20"/>
    </w:rPr>
  </w:style>
  <w:style w:type="character" w:customStyle="1" w:styleId="CommentSubjectChar">
    <w:name w:val="Comment Subject Char"/>
    <w:basedOn w:val="CommentTextChar"/>
    <w:link w:val="CommentSubject"/>
    <w:uiPriority w:val="99"/>
    <w:semiHidden/>
    <w:rsid w:val="00A97D53"/>
    <w:rPr>
      <w:rFonts w:ascii="Arial" w:eastAsia="Times New Roman" w:hAnsi="Arial" w:cs="Arial"/>
      <w:b/>
      <w:bCs/>
      <w:sz w:val="20"/>
      <w:szCs w:val="20"/>
    </w:rPr>
  </w:style>
  <w:style w:type="paragraph" w:styleId="TOC1">
    <w:name w:val="toc 1"/>
    <w:basedOn w:val="Normal"/>
    <w:next w:val="Normal"/>
    <w:autoRedefine/>
    <w:uiPriority w:val="39"/>
    <w:unhideWhenUsed/>
    <w:rsid w:val="00A97D53"/>
    <w:pPr>
      <w:spacing w:after="100"/>
    </w:pPr>
    <w:rPr>
      <w:color w:val="auto"/>
    </w:rPr>
  </w:style>
  <w:style w:type="paragraph" w:styleId="TOC2">
    <w:name w:val="toc 2"/>
    <w:basedOn w:val="Normal"/>
    <w:next w:val="Normal"/>
    <w:autoRedefine/>
    <w:uiPriority w:val="39"/>
    <w:unhideWhenUsed/>
    <w:rsid w:val="00A97D53"/>
    <w:pPr>
      <w:spacing w:after="100"/>
      <w:ind w:left="220"/>
    </w:pPr>
    <w:rPr>
      <w:color w:val="auto"/>
    </w:rPr>
  </w:style>
  <w:style w:type="paragraph" w:customStyle="1" w:styleId="Standardpolicywording">
    <w:name w:val="Standard policy wording"/>
    <w:basedOn w:val="Normal"/>
    <w:link w:val="StandardpolicywordingChar"/>
    <w:qFormat/>
    <w:rsid w:val="00CD4A49"/>
    <w:rPr>
      <w:color w:val="FFFFFF" w:themeColor="background1"/>
    </w:rPr>
  </w:style>
  <w:style w:type="paragraph" w:customStyle="1" w:styleId="NumberedHeading2">
    <w:name w:val="Numbered Heading 2"/>
    <w:basedOn w:val="Heading2"/>
    <w:link w:val="NumberedHeading2Char"/>
    <w:rsid w:val="00CD4A49"/>
    <w:pPr>
      <w:numPr>
        <w:numId w:val="7"/>
      </w:numPr>
      <w:ind w:hanging="720"/>
    </w:pPr>
  </w:style>
  <w:style w:type="character" w:customStyle="1" w:styleId="StandardpolicywordingChar">
    <w:name w:val="Standard policy wording Char"/>
    <w:basedOn w:val="DefaultParagraphFont"/>
    <w:link w:val="Standardpolicywording"/>
    <w:rsid w:val="00CD4A49"/>
    <w:rPr>
      <w:rFonts w:cstheme="minorHAnsi"/>
      <w:color w:val="FFFFFF" w:themeColor="background1"/>
    </w:rPr>
  </w:style>
  <w:style w:type="character" w:customStyle="1" w:styleId="NumberedHeading2Char">
    <w:name w:val="Numbered Heading 2 Char"/>
    <w:basedOn w:val="Heading2Char"/>
    <w:link w:val="NumberedHeading2"/>
    <w:rsid w:val="00CD4A49"/>
    <w:rPr>
      <w:rFonts w:eastAsiaTheme="majorEastAsia" w:cstheme="minorHAnsi"/>
      <w:bCs/>
      <w:color w:val="FF4874"/>
      <w:sz w:val="28"/>
      <w:szCs w:val="28"/>
    </w:rPr>
  </w:style>
  <w:style w:type="paragraph" w:customStyle="1" w:styleId="Alternativesecondarycolour">
    <w:name w:val="Alternative secondary colour"/>
    <w:basedOn w:val="Normal"/>
    <w:link w:val="AlternativesecondarycolourChar"/>
    <w:rsid w:val="00CD4A49"/>
    <w:pPr>
      <w:spacing w:after="120"/>
      <w:jc w:val="both"/>
    </w:pPr>
    <w:rPr>
      <w:color w:val="3B597B"/>
    </w:rPr>
  </w:style>
  <w:style w:type="character" w:customStyle="1" w:styleId="AlternativesecondarycolourChar">
    <w:name w:val="Alternative secondary colour Char"/>
    <w:basedOn w:val="DefaultParagraphFont"/>
    <w:link w:val="Alternativesecondarycolour"/>
    <w:rsid w:val="00CD4A49"/>
    <w:rPr>
      <w:rFonts w:cstheme="minorHAnsi"/>
      <w:color w:val="3B597B"/>
    </w:rPr>
  </w:style>
  <w:style w:type="character" w:customStyle="1" w:styleId="Heading5Char">
    <w:name w:val="Heading 5 Char"/>
    <w:basedOn w:val="DefaultParagraphFont"/>
    <w:link w:val="Heading5"/>
    <w:rsid w:val="00CD4A49"/>
    <w:rPr>
      <w:rFonts w:asciiTheme="majorHAnsi" w:eastAsiaTheme="majorEastAsia" w:hAnsiTheme="majorHAnsi" w:cstheme="majorBidi"/>
      <w:color w:val="A5A5A5" w:themeColor="accent1" w:themeShade="BF"/>
    </w:rPr>
  </w:style>
  <w:style w:type="character" w:customStyle="1" w:styleId="Heading6Char">
    <w:name w:val="Heading 6 Char"/>
    <w:basedOn w:val="DefaultParagraphFont"/>
    <w:link w:val="Heading6"/>
    <w:uiPriority w:val="9"/>
    <w:rsid w:val="00CD4A49"/>
    <w:rPr>
      <w:rFonts w:asciiTheme="majorHAnsi" w:eastAsiaTheme="majorEastAsia" w:hAnsiTheme="majorHAnsi" w:cstheme="majorBidi"/>
      <w:color w:val="6E6E6E" w:themeColor="accent1" w:themeShade="7F"/>
    </w:rPr>
  </w:style>
  <w:style w:type="paragraph" w:customStyle="1" w:styleId="Boldtext">
    <w:name w:val="Bold text"/>
    <w:basedOn w:val="Bullets"/>
    <w:link w:val="BoldtextChar"/>
    <w:qFormat/>
    <w:rsid w:val="003F3A71"/>
    <w:pPr>
      <w:numPr>
        <w:numId w:val="0"/>
      </w:numPr>
    </w:pPr>
    <w:rPr>
      <w:b/>
    </w:rPr>
  </w:style>
  <w:style w:type="character" w:customStyle="1" w:styleId="BoldtextChar">
    <w:name w:val="Bold text Char"/>
    <w:basedOn w:val="BulletsChar"/>
    <w:link w:val="Boldtext"/>
    <w:rsid w:val="003F3A71"/>
    <w:rPr>
      <w:rFonts w:ascii="Calibri" w:hAnsi="Calibri" w:cstheme="minorHAnsi"/>
      <w:b/>
      <w:color w:val="2F3033"/>
    </w:rPr>
  </w:style>
  <w:style w:type="paragraph" w:customStyle="1" w:styleId="Schoolacademyname">
    <w:name w:val="[School/academy name]"/>
    <w:basedOn w:val="DocumentTitle0"/>
    <w:link w:val="SchoolacademynameChar"/>
    <w:qFormat/>
    <w:rsid w:val="00A14079"/>
  </w:style>
  <w:style w:type="character" w:customStyle="1" w:styleId="SchoolacademynameChar">
    <w:name w:val="[School/academy name] Char"/>
    <w:basedOn w:val="DocumentTitleChar0"/>
    <w:link w:val="Schoolacademyname"/>
    <w:rsid w:val="00A14079"/>
    <w:rPr>
      <w:rFonts w:cstheme="minorHAnsi"/>
      <w:color w:val="FF4874"/>
      <w:sz w:val="40"/>
      <w:szCs w:val="40"/>
    </w:rPr>
  </w:style>
  <w:style w:type="paragraph" w:styleId="Revision">
    <w:name w:val="Revision"/>
    <w:hidden/>
    <w:uiPriority w:val="99"/>
    <w:semiHidden/>
    <w:rsid w:val="004F67E7"/>
    <w:pPr>
      <w:spacing w:after="0" w:line="240" w:lineRule="auto"/>
    </w:pPr>
    <w:rPr>
      <w:rFonts w:cstheme="minorHAnsi"/>
      <w:color w:val="2F3033"/>
    </w:rPr>
  </w:style>
  <w:style w:type="table" w:customStyle="1" w:styleId="TableGrid1">
    <w:name w:val="Table Grid1"/>
    <w:basedOn w:val="TableNormal"/>
    <w:next w:val="TableGrid"/>
    <w:rsid w:val="00640B6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A66B67"/>
    <w:rPr>
      <w:rFonts w:asciiTheme="majorHAnsi" w:eastAsiaTheme="majorEastAsia" w:hAnsiTheme="majorHAnsi" w:cstheme="majorBidi"/>
      <w:i/>
      <w:iCs/>
      <w:color w:val="404040" w:themeColor="text1" w:themeTint="BF"/>
      <w:sz w:val="24"/>
    </w:rPr>
  </w:style>
  <w:style w:type="paragraph" w:styleId="PlainText">
    <w:name w:val="Plain Text"/>
    <w:basedOn w:val="Normal"/>
    <w:link w:val="PlainTextChar"/>
    <w:rsid w:val="00A66B67"/>
    <w:pPr>
      <w:overflowPunct w:val="0"/>
      <w:autoSpaceDE w:val="0"/>
      <w:autoSpaceDN w:val="0"/>
      <w:adjustRightInd w:val="0"/>
      <w:spacing w:after="0" w:line="260" w:lineRule="atLeast"/>
      <w:textAlignment w:val="baseline"/>
    </w:pPr>
    <w:rPr>
      <w:rFonts w:ascii="Courier New" w:eastAsia="Times New Roman" w:hAnsi="Courier New" w:cs="Times New Roman"/>
      <w:color w:val="auto"/>
      <w:sz w:val="20"/>
      <w:szCs w:val="20"/>
      <w:lang w:eastAsia="en-GB"/>
    </w:rPr>
  </w:style>
  <w:style w:type="character" w:customStyle="1" w:styleId="PlainTextChar">
    <w:name w:val="Plain Text Char"/>
    <w:basedOn w:val="DefaultParagraphFont"/>
    <w:link w:val="PlainText"/>
    <w:rsid w:val="00A66B67"/>
    <w:rPr>
      <w:rFonts w:ascii="Courier New" w:eastAsia="Times New Roman" w:hAnsi="Courier New" w:cs="Times New Roman"/>
      <w:sz w:val="20"/>
      <w:szCs w:val="20"/>
      <w:lang w:eastAsia="en-GB"/>
    </w:rPr>
  </w:style>
  <w:style w:type="paragraph" w:styleId="NoSpacing">
    <w:name w:val="No Spacing"/>
    <w:link w:val="NoSpacingChar"/>
    <w:uiPriority w:val="1"/>
    <w:qFormat/>
    <w:rsid w:val="00A66B67"/>
    <w:pPr>
      <w:spacing w:after="0" w:line="240" w:lineRule="auto"/>
    </w:pPr>
    <w:rPr>
      <w:rFonts w:ascii="Calibri" w:eastAsia="MS Mincho" w:hAnsi="Calibri" w:cs="Arial"/>
      <w:lang w:val="en-US" w:eastAsia="ja-JP"/>
    </w:rPr>
  </w:style>
  <w:style w:type="character" w:customStyle="1" w:styleId="NoSpacingChar">
    <w:name w:val="No Spacing Char"/>
    <w:link w:val="NoSpacing"/>
    <w:uiPriority w:val="1"/>
    <w:rsid w:val="00A66B67"/>
    <w:rPr>
      <w:rFonts w:ascii="Calibri" w:eastAsia="MS Mincho" w:hAnsi="Calibri" w:cs="Arial"/>
      <w:lang w:val="en-US" w:eastAsia="ja-JP"/>
    </w:rPr>
  </w:style>
  <w:style w:type="paragraph" w:styleId="NormalWeb">
    <w:name w:val="Normal (Web)"/>
    <w:basedOn w:val="Normal"/>
    <w:unhideWhenUsed/>
    <w:rsid w:val="00A66B67"/>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paragraph" w:styleId="TOCHeading">
    <w:name w:val="TOC Heading"/>
    <w:basedOn w:val="Heading1"/>
    <w:next w:val="Normal"/>
    <w:uiPriority w:val="39"/>
    <w:unhideWhenUsed/>
    <w:qFormat/>
    <w:rsid w:val="00A66B67"/>
    <w:pPr>
      <w:tabs>
        <w:tab w:val="clear" w:pos="4513"/>
      </w:tabs>
      <w:spacing w:before="240" w:after="0"/>
      <w:outlineLvl w:val="9"/>
    </w:pPr>
    <w:rPr>
      <w:rFonts w:asciiTheme="majorHAnsi" w:hAnsiTheme="majorHAnsi" w:cstheme="majorBidi"/>
      <w:bCs w:val="0"/>
      <w:color w:val="A5A5A5" w:themeColor="accent1" w:themeShade="BF"/>
      <w:sz w:val="32"/>
      <w:szCs w:val="32"/>
    </w:rPr>
  </w:style>
  <w:style w:type="paragraph" w:customStyle="1" w:styleId="body">
    <w:name w:val="body"/>
    <w:basedOn w:val="Normal"/>
    <w:rsid w:val="00A66B67"/>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customStyle="1" w:styleId="apple-converted-space">
    <w:name w:val="apple-converted-space"/>
    <w:basedOn w:val="DefaultParagraphFont"/>
    <w:rsid w:val="00A66B67"/>
  </w:style>
  <w:style w:type="character" w:customStyle="1" w:styleId="highlight">
    <w:name w:val="highlight"/>
    <w:basedOn w:val="DefaultParagraphFont"/>
    <w:rsid w:val="00A66B67"/>
  </w:style>
  <w:style w:type="paragraph" w:styleId="Title">
    <w:name w:val="Title"/>
    <w:basedOn w:val="Normal"/>
    <w:link w:val="TitleChar"/>
    <w:qFormat/>
    <w:rsid w:val="00A66B67"/>
    <w:pPr>
      <w:overflowPunct w:val="0"/>
      <w:autoSpaceDE w:val="0"/>
      <w:autoSpaceDN w:val="0"/>
      <w:adjustRightInd w:val="0"/>
      <w:spacing w:after="240" w:line="240" w:lineRule="auto"/>
      <w:jc w:val="center"/>
    </w:pPr>
    <w:rPr>
      <w:rFonts w:ascii="Arial Black" w:eastAsia="Times New Roman" w:hAnsi="Arial Black" w:cs="Times New Roman"/>
      <w:color w:val="000000"/>
      <w:sz w:val="48"/>
      <w:szCs w:val="20"/>
    </w:rPr>
  </w:style>
  <w:style w:type="character" w:customStyle="1" w:styleId="TitleChar">
    <w:name w:val="Title Char"/>
    <w:basedOn w:val="DefaultParagraphFont"/>
    <w:link w:val="Title"/>
    <w:rsid w:val="00A66B67"/>
    <w:rPr>
      <w:rFonts w:ascii="Arial Black" w:eastAsia="Times New Roman" w:hAnsi="Arial Black" w:cs="Times New Roman"/>
      <w:color w:val="000000"/>
      <w:sz w:val="48"/>
      <w:szCs w:val="20"/>
    </w:rPr>
  </w:style>
  <w:style w:type="paragraph" w:styleId="BodyTextIndent3">
    <w:name w:val="Body Text Indent 3"/>
    <w:basedOn w:val="Normal"/>
    <w:link w:val="BodyTextIndent3Char"/>
    <w:unhideWhenUsed/>
    <w:rsid w:val="00A66B67"/>
    <w:pPr>
      <w:spacing w:after="120" w:line="240" w:lineRule="auto"/>
      <w:ind w:left="283"/>
    </w:pPr>
    <w:rPr>
      <w:rFonts w:ascii="Arial" w:eastAsia="Times New Roman" w:hAnsi="Arial" w:cs="Arial"/>
      <w:color w:val="000000"/>
      <w:sz w:val="16"/>
      <w:szCs w:val="16"/>
    </w:rPr>
  </w:style>
  <w:style w:type="character" w:customStyle="1" w:styleId="BodyTextIndent3Char">
    <w:name w:val="Body Text Indent 3 Char"/>
    <w:basedOn w:val="DefaultParagraphFont"/>
    <w:link w:val="BodyTextIndent3"/>
    <w:rsid w:val="00A66B67"/>
    <w:rPr>
      <w:rFonts w:ascii="Arial" w:eastAsia="Times New Roman" w:hAnsi="Arial" w:cs="Arial"/>
      <w:color w:val="000000"/>
      <w:sz w:val="16"/>
      <w:szCs w:val="16"/>
    </w:rPr>
  </w:style>
  <w:style w:type="character" w:styleId="Strong">
    <w:name w:val="Strong"/>
    <w:basedOn w:val="DefaultParagraphFont"/>
    <w:qFormat/>
    <w:rsid w:val="00A66B67"/>
    <w:rPr>
      <w:b/>
      <w:bCs/>
    </w:rPr>
  </w:style>
  <w:style w:type="paragraph" w:styleId="BodyTextIndent">
    <w:name w:val="Body Text Indent"/>
    <w:basedOn w:val="Normal"/>
    <w:link w:val="BodyTextIndentChar"/>
    <w:unhideWhenUsed/>
    <w:rsid w:val="00A66B67"/>
    <w:pPr>
      <w:spacing w:after="120"/>
      <w:ind w:left="283"/>
    </w:pPr>
    <w:rPr>
      <w:rFonts w:ascii="Arial" w:hAnsi="Arial" w:cstheme="minorBidi"/>
      <w:color w:val="auto"/>
      <w:sz w:val="24"/>
    </w:rPr>
  </w:style>
  <w:style w:type="character" w:customStyle="1" w:styleId="BodyTextIndentChar">
    <w:name w:val="Body Text Indent Char"/>
    <w:basedOn w:val="DefaultParagraphFont"/>
    <w:link w:val="BodyTextIndent"/>
    <w:rsid w:val="00A66B67"/>
    <w:rPr>
      <w:rFonts w:ascii="Arial" w:hAnsi="Arial"/>
      <w:sz w:val="24"/>
    </w:rPr>
  </w:style>
  <w:style w:type="paragraph" w:styleId="BlockText">
    <w:name w:val="Block Text"/>
    <w:basedOn w:val="Normal"/>
    <w:rsid w:val="00A66B67"/>
    <w:pPr>
      <w:spacing w:after="0" w:line="240" w:lineRule="auto"/>
      <w:ind w:left="720" w:right="26"/>
    </w:pPr>
    <w:rPr>
      <w:rFonts w:ascii="Arial" w:eastAsia="Times New Roman" w:hAnsi="Arial" w:cs="Arial"/>
      <w:i/>
      <w:iCs/>
      <w:color w:val="auto"/>
      <w:sz w:val="24"/>
      <w:szCs w:val="24"/>
    </w:rPr>
  </w:style>
  <w:style w:type="paragraph" w:customStyle="1" w:styleId="PCC18ptHeader">
    <w:name w:val="PCC 18pt Header"/>
    <w:qFormat/>
    <w:rsid w:val="00A66B67"/>
    <w:pPr>
      <w:spacing w:after="0" w:line="240" w:lineRule="auto"/>
    </w:pPr>
    <w:rPr>
      <w:rFonts w:ascii="Gill Sans MT" w:eastAsia="Times New Roman" w:hAnsi="Gill Sans MT" w:cs="Arial"/>
      <w:b/>
      <w:color w:val="000000"/>
      <w:sz w:val="36"/>
      <w:szCs w:val="24"/>
    </w:rPr>
  </w:style>
  <w:style w:type="paragraph" w:customStyle="1" w:styleId="PCCMainNumbered">
    <w:name w:val="PCC Main Numbered"/>
    <w:basedOn w:val="Normal"/>
    <w:qFormat/>
    <w:rsid w:val="00A66B67"/>
    <w:pPr>
      <w:numPr>
        <w:numId w:val="8"/>
      </w:numPr>
      <w:spacing w:before="120" w:after="0" w:line="240" w:lineRule="auto"/>
    </w:pPr>
    <w:rPr>
      <w:rFonts w:ascii="Gill Sans MT" w:eastAsia="Times New Roman" w:hAnsi="Gill Sans MT" w:cs="Arial"/>
      <w:color w:val="auto"/>
      <w:sz w:val="24"/>
      <w:szCs w:val="24"/>
    </w:rPr>
  </w:style>
  <w:style w:type="character" w:styleId="Emphasis">
    <w:name w:val="Emphasis"/>
    <w:basedOn w:val="DefaultParagraphFont"/>
    <w:qFormat/>
    <w:rsid w:val="00A66B67"/>
    <w:rPr>
      <w:i/>
      <w:iCs/>
      <w:bdr w:val="none" w:sz="0" w:space="0" w:color="auto" w:frame="1"/>
      <w:vertAlign w:val="baseline"/>
    </w:rPr>
  </w:style>
  <w:style w:type="numbering" w:customStyle="1" w:styleId="NoList1">
    <w:name w:val="No List1"/>
    <w:next w:val="NoList"/>
    <w:uiPriority w:val="99"/>
    <w:semiHidden/>
    <w:unhideWhenUsed/>
    <w:rsid w:val="00A66B67"/>
  </w:style>
  <w:style w:type="paragraph" w:styleId="BodyText">
    <w:name w:val="Body Text"/>
    <w:basedOn w:val="Normal"/>
    <w:link w:val="BodyTextChar"/>
    <w:rsid w:val="00A66B67"/>
    <w:pPr>
      <w:spacing w:after="0" w:line="240" w:lineRule="auto"/>
      <w:jc w:val="both"/>
    </w:pPr>
    <w:rPr>
      <w:rFonts w:ascii="Arial" w:eastAsia="Times New Roman" w:hAnsi="Arial" w:cs="Arial"/>
      <w:color w:val="auto"/>
      <w:sz w:val="24"/>
      <w:szCs w:val="24"/>
    </w:rPr>
  </w:style>
  <w:style w:type="character" w:customStyle="1" w:styleId="BodyTextChar">
    <w:name w:val="Body Text Char"/>
    <w:basedOn w:val="DefaultParagraphFont"/>
    <w:link w:val="BodyText"/>
    <w:rsid w:val="00A66B67"/>
    <w:rPr>
      <w:rFonts w:ascii="Arial" w:eastAsia="Times New Roman" w:hAnsi="Arial" w:cs="Arial"/>
      <w:sz w:val="24"/>
      <w:szCs w:val="24"/>
    </w:rPr>
  </w:style>
  <w:style w:type="character" w:styleId="PageNumber">
    <w:name w:val="page number"/>
    <w:basedOn w:val="DefaultParagraphFont"/>
    <w:rsid w:val="00A66B67"/>
  </w:style>
  <w:style w:type="table" w:customStyle="1" w:styleId="TableGrid2">
    <w:name w:val="Table Grid2"/>
    <w:basedOn w:val="TableNormal"/>
    <w:next w:val="TableGrid"/>
    <w:rsid w:val="00A66B6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A66B67"/>
    <w:pPr>
      <w:spacing w:after="100" w:line="240" w:lineRule="auto"/>
      <w:ind w:left="480"/>
    </w:pPr>
    <w:rPr>
      <w:rFonts w:ascii="Arial" w:eastAsia="Times New Roman" w:hAnsi="Arial" w:cs="Arial"/>
      <w:color w:val="auto"/>
      <w:sz w:val="24"/>
      <w:szCs w:val="24"/>
    </w:rPr>
  </w:style>
  <w:style w:type="paragraph" w:styleId="Caption">
    <w:name w:val="caption"/>
    <w:basedOn w:val="Normal"/>
    <w:next w:val="Normal"/>
    <w:unhideWhenUsed/>
    <w:qFormat/>
    <w:rsid w:val="00A66B67"/>
    <w:pPr>
      <w:spacing w:line="240" w:lineRule="auto"/>
    </w:pPr>
    <w:rPr>
      <w:rFonts w:ascii="Arial" w:eastAsia="Times New Roman" w:hAnsi="Arial" w:cs="Arial"/>
      <w:i/>
      <w:iCs/>
      <w:color w:val="000000" w:themeColor="text2"/>
      <w:sz w:val="18"/>
      <w:szCs w:val="18"/>
    </w:rPr>
  </w:style>
  <w:style w:type="character" w:customStyle="1" w:styleId="normalchar">
    <w:name w:val="normal__char"/>
    <w:rsid w:val="002A3122"/>
  </w:style>
  <w:style w:type="numbering" w:customStyle="1" w:styleId="LFO4">
    <w:name w:val="LFO4"/>
    <w:basedOn w:val="NoList"/>
    <w:rsid w:val="002A3122"/>
    <w:pPr>
      <w:numPr>
        <w:numId w:val="9"/>
      </w:numPr>
    </w:pPr>
  </w:style>
  <w:style w:type="paragraph" w:customStyle="1" w:styleId="1bodycopy10pt">
    <w:name w:val="1 body copy 10pt"/>
    <w:basedOn w:val="Normal"/>
    <w:link w:val="1bodycopy10ptChar"/>
    <w:qFormat/>
    <w:rsid w:val="7882EAFF"/>
    <w:pPr>
      <w:spacing w:after="120" w:line="240" w:lineRule="auto"/>
    </w:pPr>
    <w:rPr>
      <w:rFonts w:eastAsiaTheme="minorEastAsia" w:cstheme="minorBidi"/>
      <w:sz w:val="20"/>
      <w:szCs w:val="20"/>
      <w:lang w:val="en-US"/>
    </w:rPr>
  </w:style>
  <w:style w:type="paragraph" w:customStyle="1" w:styleId="4Bulletedcopyblue">
    <w:name w:val="4 Bulleted copy blue"/>
    <w:basedOn w:val="Normal"/>
    <w:qFormat/>
    <w:rsid w:val="7882EAFF"/>
    <w:pPr>
      <w:spacing w:after="120" w:line="240" w:lineRule="auto"/>
      <w:ind w:left="340" w:hanging="170"/>
    </w:pPr>
    <w:rPr>
      <w:rFonts w:eastAsiaTheme="minorEastAsia" w:cstheme="minorBidi"/>
      <w:sz w:val="20"/>
      <w:szCs w:val="20"/>
      <w:lang w:val="en-US"/>
    </w:rPr>
  </w:style>
  <w:style w:type="paragraph" w:customStyle="1" w:styleId="Subhead2">
    <w:name w:val="Subhead 2"/>
    <w:basedOn w:val="Normal"/>
    <w:next w:val="1bodycopy10pt"/>
    <w:link w:val="Subhead2Char"/>
    <w:uiPriority w:val="1"/>
    <w:qFormat/>
    <w:rsid w:val="7882EAFF"/>
    <w:pPr>
      <w:spacing w:before="240" w:after="120" w:line="240" w:lineRule="auto"/>
    </w:pPr>
    <w:rPr>
      <w:rFonts w:eastAsiaTheme="minorEastAsia" w:cstheme="minorBidi"/>
      <w:b/>
      <w:bCs/>
      <w:color w:val="12263F"/>
      <w:sz w:val="24"/>
      <w:szCs w:val="24"/>
      <w:lang w:val="en-US"/>
    </w:rPr>
  </w:style>
  <w:style w:type="character" w:customStyle="1" w:styleId="1bodycopy10ptChar">
    <w:name w:val="1 body copy 10pt Char"/>
    <w:basedOn w:val="DefaultParagraphFont"/>
    <w:link w:val="1bodycopy10pt"/>
    <w:rsid w:val="7882EAFF"/>
    <w:rPr>
      <w:rFonts w:asciiTheme="minorHAnsi" w:eastAsiaTheme="minorEastAsia" w:hAnsiTheme="minorHAnsi" w:cstheme="minorBidi"/>
      <w:sz w:val="20"/>
      <w:szCs w:val="20"/>
      <w:lang w:val="en-US"/>
    </w:rPr>
  </w:style>
  <w:style w:type="character" w:customStyle="1" w:styleId="Subhead2Char">
    <w:name w:val="Subhead 2 Char"/>
    <w:basedOn w:val="DefaultParagraphFont"/>
    <w:link w:val="Subhead2"/>
    <w:uiPriority w:val="1"/>
    <w:rsid w:val="7882EAFF"/>
    <w:rPr>
      <w:rFonts w:asciiTheme="minorHAnsi" w:eastAsiaTheme="minorEastAsia" w:hAnsiTheme="minorHAnsi" w:cstheme="minorBidi"/>
      <w:b/>
      <w:bCs/>
      <w:color w:val="12263F"/>
      <w:sz w:val="24"/>
      <w:szCs w:val="24"/>
      <w:lang w:val="en-US"/>
    </w:rPr>
  </w:style>
  <w:style w:type="character" w:customStyle="1" w:styleId="1bodycopyChar">
    <w:name w:val="1 body copy Char"/>
    <w:link w:val="1bodycopy"/>
    <w:locked/>
    <w:rsid w:val="00547034"/>
    <w:rPr>
      <w:rFonts w:ascii="MS Mincho" w:eastAsia="MS Mincho" w:hAnsi="MS Mincho"/>
      <w:szCs w:val="24"/>
      <w:lang w:val="en-US"/>
    </w:rPr>
  </w:style>
  <w:style w:type="paragraph" w:customStyle="1" w:styleId="1bodycopy">
    <w:name w:val="1 body copy"/>
    <w:basedOn w:val="Normal"/>
    <w:link w:val="1bodycopyChar"/>
    <w:qFormat/>
    <w:rsid w:val="00547034"/>
    <w:pPr>
      <w:spacing w:after="120" w:line="240" w:lineRule="auto"/>
    </w:pPr>
    <w:rPr>
      <w:rFonts w:ascii="MS Mincho" w:eastAsia="MS Mincho" w:hAnsi="MS Mincho" w:cstheme="minorBidi"/>
      <w:color w:val="auto"/>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01494">
      <w:bodyDiv w:val="1"/>
      <w:marLeft w:val="0"/>
      <w:marRight w:val="0"/>
      <w:marTop w:val="0"/>
      <w:marBottom w:val="0"/>
      <w:divBdr>
        <w:top w:val="none" w:sz="0" w:space="0" w:color="auto"/>
        <w:left w:val="none" w:sz="0" w:space="0" w:color="auto"/>
        <w:bottom w:val="none" w:sz="0" w:space="0" w:color="auto"/>
        <w:right w:val="none" w:sz="0" w:space="0" w:color="auto"/>
      </w:divBdr>
    </w:div>
    <w:div w:id="316229531">
      <w:bodyDiv w:val="1"/>
      <w:marLeft w:val="0"/>
      <w:marRight w:val="0"/>
      <w:marTop w:val="0"/>
      <w:marBottom w:val="0"/>
      <w:divBdr>
        <w:top w:val="none" w:sz="0" w:space="0" w:color="auto"/>
        <w:left w:val="none" w:sz="0" w:space="0" w:color="auto"/>
        <w:bottom w:val="none" w:sz="0" w:space="0" w:color="auto"/>
        <w:right w:val="none" w:sz="0" w:space="0" w:color="auto"/>
      </w:divBdr>
    </w:div>
    <w:div w:id="741485413">
      <w:bodyDiv w:val="1"/>
      <w:marLeft w:val="0"/>
      <w:marRight w:val="0"/>
      <w:marTop w:val="0"/>
      <w:marBottom w:val="0"/>
      <w:divBdr>
        <w:top w:val="none" w:sz="0" w:space="0" w:color="auto"/>
        <w:left w:val="none" w:sz="0" w:space="0" w:color="auto"/>
        <w:bottom w:val="none" w:sz="0" w:space="0" w:color="auto"/>
        <w:right w:val="none" w:sz="0" w:space="0" w:color="auto"/>
      </w:divBdr>
    </w:div>
    <w:div w:id="932325046">
      <w:bodyDiv w:val="1"/>
      <w:marLeft w:val="0"/>
      <w:marRight w:val="0"/>
      <w:marTop w:val="0"/>
      <w:marBottom w:val="0"/>
      <w:divBdr>
        <w:top w:val="none" w:sz="0" w:space="0" w:color="auto"/>
        <w:left w:val="none" w:sz="0" w:space="0" w:color="auto"/>
        <w:bottom w:val="none" w:sz="0" w:space="0" w:color="auto"/>
        <w:right w:val="none" w:sz="0" w:space="0" w:color="auto"/>
      </w:divBdr>
    </w:div>
    <w:div w:id="1125153115">
      <w:bodyDiv w:val="1"/>
      <w:marLeft w:val="0"/>
      <w:marRight w:val="0"/>
      <w:marTop w:val="0"/>
      <w:marBottom w:val="0"/>
      <w:divBdr>
        <w:top w:val="none" w:sz="0" w:space="0" w:color="auto"/>
        <w:left w:val="none" w:sz="0" w:space="0" w:color="auto"/>
        <w:bottom w:val="none" w:sz="0" w:space="0" w:color="auto"/>
        <w:right w:val="none" w:sz="0" w:space="0" w:color="auto"/>
      </w:divBdr>
    </w:div>
    <w:div w:id="1259675945">
      <w:bodyDiv w:val="1"/>
      <w:marLeft w:val="0"/>
      <w:marRight w:val="0"/>
      <w:marTop w:val="0"/>
      <w:marBottom w:val="0"/>
      <w:divBdr>
        <w:top w:val="none" w:sz="0" w:space="0" w:color="auto"/>
        <w:left w:val="none" w:sz="0" w:space="0" w:color="auto"/>
        <w:bottom w:val="none" w:sz="0" w:space="0" w:color="auto"/>
        <w:right w:val="none" w:sz="0" w:space="0" w:color="auto"/>
      </w:divBdr>
    </w:div>
    <w:div w:id="1443649173">
      <w:bodyDiv w:val="1"/>
      <w:marLeft w:val="0"/>
      <w:marRight w:val="0"/>
      <w:marTop w:val="0"/>
      <w:marBottom w:val="0"/>
      <w:divBdr>
        <w:top w:val="none" w:sz="0" w:space="0" w:color="auto"/>
        <w:left w:val="none" w:sz="0" w:space="0" w:color="auto"/>
        <w:bottom w:val="none" w:sz="0" w:space="0" w:color="auto"/>
        <w:right w:val="none" w:sz="0" w:space="0" w:color="auto"/>
      </w:divBdr>
    </w:div>
    <w:div w:id="1599024480">
      <w:bodyDiv w:val="1"/>
      <w:marLeft w:val="0"/>
      <w:marRight w:val="0"/>
      <w:marTop w:val="0"/>
      <w:marBottom w:val="0"/>
      <w:divBdr>
        <w:top w:val="none" w:sz="0" w:space="0" w:color="auto"/>
        <w:left w:val="none" w:sz="0" w:space="0" w:color="auto"/>
        <w:bottom w:val="none" w:sz="0" w:space="0" w:color="auto"/>
        <w:right w:val="none" w:sz="0" w:space="0" w:color="auto"/>
      </w:divBdr>
    </w:div>
    <w:div w:id="1995406257">
      <w:bodyDiv w:val="1"/>
      <w:marLeft w:val="0"/>
      <w:marRight w:val="0"/>
      <w:marTop w:val="0"/>
      <w:marBottom w:val="0"/>
      <w:divBdr>
        <w:top w:val="none" w:sz="0" w:space="0" w:color="auto"/>
        <w:left w:val="none" w:sz="0" w:space="0" w:color="auto"/>
        <w:bottom w:val="none" w:sz="0" w:space="0" w:color="auto"/>
        <w:right w:val="none" w:sz="0" w:space="0" w:color="auto"/>
      </w:divBdr>
    </w:div>
    <w:div w:id="2020816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send-code-of-practice-0-to-25" TargetMode="External"/><Relationship Id="rId18" Type="http://schemas.openxmlformats.org/officeDocument/2006/relationships/hyperlink" Target="https://www.legislation.gov.uk/ukpga/2010/15/part/11/chapter/1"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www.legislation.gov.uk/ukpga/2010/15/contents" TargetMode="External"/><Relationship Id="rId25"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hyperlink" Target="http://www.legislation.gov.uk/uksi/2014/1530/contents/made" TargetMode="External"/><Relationship Id="rId20" Type="http://schemas.openxmlformats.org/officeDocument/2006/relationships/hyperlink" Target="https://www.gov.uk/government/publications/school-admissions-code--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legislation.gov.uk/ukpga/2014/6/part/3" TargetMode="External"/><Relationship Id="rId23" Type="http://schemas.openxmlformats.org/officeDocument/2006/relationships/footer" Target="footer2.xm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s://www.gov.uk/guidance/governance-in-maintained-schoo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keeping-children-safe-in-education--2" TargetMode="External"/><Relationship Id="rId22" Type="http://schemas.openxmlformats.org/officeDocument/2006/relationships/footer" Target="footer1.xml"/><Relationship Id="rId27" Type="http://schemas.openxmlformats.org/officeDocument/2006/relationships/footer" Target="footer4.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94497E4A8A6943A4C509AA65DC684E" ma:contentTypeVersion="13" ma:contentTypeDescription="Create a new document." ma:contentTypeScope="" ma:versionID="1004ddac4ba2857e2da0a3e1c903fe9f">
  <xsd:schema xmlns:xsd="http://www.w3.org/2001/XMLSchema" xmlns:xs="http://www.w3.org/2001/XMLSchema" xmlns:p="http://schemas.microsoft.com/office/2006/metadata/properties" xmlns:ns2="69264c28-cd56-494e-9776-b0be3519aefd" xmlns:ns3="e2b20d15-d49a-42e4-991d-08c5818b9b91" targetNamespace="http://schemas.microsoft.com/office/2006/metadata/properties" ma:root="true" ma:fieldsID="aa24f9fec0abd68316b36ed4d05d42a9" ns2:_="" ns3:_="">
    <xsd:import namespace="69264c28-cd56-494e-9776-b0be3519aefd"/>
    <xsd:import namespace="e2b20d15-d49a-42e4-991d-08c5818b9b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64c28-cd56-494e-9776-b0be3519ae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1f0362b-4d63-46cd-a974-7de53dad2be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b20d15-d49a-42e4-991d-08c5818b9b9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0b92ee-1627-43e5-8aac-5411ad7ad4f7}" ma:internalName="TaxCatchAll" ma:showField="CatchAllData" ma:web="e2b20d15-d49a-42e4-991d-08c5818b9b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9264c28-cd56-494e-9776-b0be3519aefd">
      <Terms xmlns="http://schemas.microsoft.com/office/infopath/2007/PartnerControls"/>
    </lcf76f155ced4ddcb4097134ff3c332f>
    <TaxCatchAll xmlns="e2b20d15-d49a-42e4-991d-08c5818b9b9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B68CA9-D0DF-4775-97FE-28200F66AA9D}"/>
</file>

<file path=customXml/itemProps2.xml><?xml version="1.0" encoding="utf-8"?>
<ds:datastoreItem xmlns:ds="http://schemas.openxmlformats.org/officeDocument/2006/customXml" ds:itemID="{D295F810-D93B-4331-A3C3-2B30032BEE9C}">
  <ds:schemaRefs>
    <ds:schemaRef ds:uri="http://schemas.openxmlformats.org/officeDocument/2006/bibliography"/>
  </ds:schemaRefs>
</ds:datastoreItem>
</file>

<file path=customXml/itemProps3.xml><?xml version="1.0" encoding="utf-8"?>
<ds:datastoreItem xmlns:ds="http://schemas.openxmlformats.org/officeDocument/2006/customXml" ds:itemID="{AB2483B3-5868-4167-987B-2C0C0D9501F2}">
  <ds:schemaRefs>
    <ds:schemaRef ds:uri="http://schemas.microsoft.com/office/2006/metadata/properties"/>
    <ds:schemaRef ds:uri="http://schemas.microsoft.com/office/infopath/2007/PartnerControls"/>
    <ds:schemaRef ds:uri="8b7df80d-3721-4c81-aa72-8ae93506e48f"/>
    <ds:schemaRef ds:uri="7f256714-6c6e-4cf5-95ff-ab9c3dc68496"/>
  </ds:schemaRefs>
</ds:datastoreItem>
</file>

<file path=customXml/itemProps4.xml><?xml version="1.0" encoding="utf-8"?>
<ds:datastoreItem xmlns:ds="http://schemas.openxmlformats.org/officeDocument/2006/customXml" ds:itemID="{E7937A65-73AD-4C98-8013-CCAC5E2BF7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15</Pages>
  <Words>3237</Words>
  <Characters>18452</Characters>
  <Application>Microsoft Office Word</Application>
  <DocSecurity>0</DocSecurity>
  <Lines>153</Lines>
  <Paragraphs>43</Paragraphs>
  <ScaleCrop>false</ScaleCrop>
  <Company>Hewlett-Packard Company</Company>
  <LinksUpToDate>false</LinksUpToDate>
  <CharactersWithSpaces>21646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Melissa Hall</dc:creator>
  <cp:lastModifiedBy>Jo Ashcroft</cp:lastModifiedBy>
  <cp:revision>15</cp:revision>
  <cp:lastPrinted>2016-05-26T11:20:00Z</cp:lastPrinted>
  <dcterms:created xsi:type="dcterms:W3CDTF">2026-07-09T15:40:00Z</dcterms:created>
  <dcterms:modified xsi:type="dcterms:W3CDTF">2026-09-02T15:20:00Z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0x0101009B94497E4A8A6943A4C509AA65DC684E</vt:lpwstr>
  </property>
  <property fmtid="{D5CDD505-2E9C-101B-9397-08002B2CF9AE}" pid="3" name="MediaServiceImageTags">
    <vt:lpwstr/>
  </property>
</Properties>
</file>