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C5501" w14:textId="56E2A99B" w:rsidR="00D8081F" w:rsidRPr="008152F6" w:rsidRDefault="00F86CF5" w:rsidP="007131F6">
      <w:pPr>
        <w:spacing w:after="0"/>
        <w:rPr>
          <w:rFonts w:ascii="Corbel" w:hAnsi="Corbel"/>
          <w:color w:val="auto"/>
        </w:rPr>
      </w:pPr>
      <w:r w:rsidRPr="008152F6">
        <w:rPr>
          <w:rFonts w:ascii="Corbel" w:hAnsi="Corbel"/>
          <w:noProof/>
          <w:color w:val="auto"/>
        </w:rPr>
        <w:drawing>
          <wp:anchor distT="0" distB="0" distL="114300" distR="114300" simplePos="0" relativeHeight="251676160" behindDoc="0" locked="0" layoutInCell="1" allowOverlap="1" wp14:anchorId="23E6775F" wp14:editId="67DC8CF3">
            <wp:simplePos x="0" y="0"/>
            <wp:positionH relativeFrom="margin">
              <wp:posOffset>2193925</wp:posOffset>
            </wp:positionH>
            <wp:positionV relativeFrom="paragraph">
              <wp:posOffset>7823553</wp:posOffset>
            </wp:positionV>
            <wp:extent cx="3597838"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838" cy="1725930"/>
                    </a:xfrm>
                    <a:prstGeom prst="rect">
                      <a:avLst/>
                    </a:prstGeom>
                    <a:noFill/>
                  </pic:spPr>
                </pic:pic>
              </a:graphicData>
            </a:graphic>
            <wp14:sizeRelH relativeFrom="page">
              <wp14:pctWidth>0</wp14:pctWidth>
            </wp14:sizeRelH>
            <wp14:sizeRelV relativeFrom="page">
              <wp14:pctHeight>0</wp14:pctHeight>
            </wp14:sizeRelV>
          </wp:anchor>
        </w:drawing>
      </w:r>
      <w:r w:rsidRPr="007131F6">
        <w:rPr>
          <w:rFonts w:ascii="Corbel" w:hAnsi="Corbel"/>
          <w:noProof/>
          <w:lang w:eastAsia="en-GB"/>
        </w:rPr>
        <mc:AlternateContent>
          <mc:Choice Requires="wps">
            <w:drawing>
              <wp:anchor distT="0" distB="0" distL="114300" distR="114300" simplePos="0" relativeHeight="251680256" behindDoc="0" locked="0" layoutInCell="1" allowOverlap="1" wp14:anchorId="3F1F21D7" wp14:editId="09FD3C45">
                <wp:simplePos x="0" y="0"/>
                <wp:positionH relativeFrom="column">
                  <wp:posOffset>3454718</wp:posOffset>
                </wp:positionH>
                <wp:positionV relativeFrom="paragraph">
                  <wp:posOffset>5411506</wp:posOffset>
                </wp:positionV>
                <wp:extent cx="300990" cy="8998585"/>
                <wp:effectExtent l="0" t="5398" r="0" b="0"/>
                <wp:wrapNone/>
                <wp:docPr id="2" name="Rectangle 2"/>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
            <w:pict>
              <v:rect w14:anchorId="374FE64A" id="Rectangle 2" o:spid="_x0000_s1026" style="position:absolute;margin-left:272.05pt;margin-top:426.1pt;width:23.7pt;height:708.55pt;rotation:90;z-index:251680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" fillcolor="#f6861f" stroked="f" strokeweight="2pt"/>
            </w:pict>
          </mc:Fallback>
        </mc:AlternateContent>
      </w:r>
      <w:r w:rsidR="006A43BF" w:rsidRPr="008152F6">
        <w:rPr>
          <w:rFonts w:ascii="Corbel" w:hAnsi="Corbel"/>
          <w:noProof/>
          <w:color w:val="auto"/>
          <w:lang w:eastAsia="en-GB"/>
        </w:rPr>
        <mc:AlternateContent>
          <mc:Choice Requires="wps">
            <w:drawing>
              <wp:anchor distT="0" distB="0" distL="114300" distR="114300" simplePos="0" relativeHeight="251647488" behindDoc="0" locked="0" layoutInCell="1" allowOverlap="1" wp14:anchorId="4424C8D1" wp14:editId="57A9FB00">
                <wp:simplePos x="0" y="0"/>
                <wp:positionH relativeFrom="margin">
                  <wp:posOffset>394053</wp:posOffset>
                </wp:positionH>
                <wp:positionV relativeFrom="paragraph">
                  <wp:posOffset>1642534</wp:posOffset>
                </wp:positionV>
                <wp:extent cx="6910070" cy="1476375"/>
                <wp:effectExtent l="0" t="0" r="0" b="9525"/>
                <wp:wrapSquare wrapText="bothSides"/>
                <wp:docPr id="13" name="Text Box 13"/>
                <wp:cNvGraphicFramePr/>
                <a:graphic xmlns:a="http://schemas.openxmlformats.org/drawingml/2006/main">
                  <a:graphicData uri="http://schemas.microsoft.com/office/word/2010/wordprocessingShape">
                    <wps:wsp>
                      <wps:cNvSpPr txBox="1"/>
                      <wps:spPr>
                        <a:xfrm>
                          <a:off x="0" y="0"/>
                          <a:ext cx="6910070" cy="14763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6B893EB" w14:textId="7215361D" w:rsidR="00C02A36" w:rsidRPr="00EC45B7" w:rsidRDefault="00FC4D6E" w:rsidP="00F31D71">
                            <w:pPr>
                              <w:pStyle w:val="Documenttitle"/>
                              <w:rPr>
                                <w:rFonts w:ascii="Corbel" w:hAnsi="Corbel"/>
                                <w:b w:val="0"/>
                                <w:color w:val="auto"/>
                                <w:lang w:val="en-US"/>
                              </w:rPr>
                            </w:pPr>
                            <w:r>
                              <w:rPr>
                                <w:rFonts w:ascii="Corbel" w:hAnsi="Corbel"/>
                                <w:b w:val="0"/>
                                <w:color w:val="auto"/>
                                <w:lang w:val="en-US"/>
                              </w:rPr>
                              <w:t>Freedom of Information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4424C8D1" id="_x0000_t202" coordsize="21600,21600" o:spt="202" path="m,l,21600r21600,l21600,xe">
                <v:stroke joinstyle="miter"/>
                <v:path gradientshapeok="t" o:connecttype="rect"/>
              </v:shapetype>
              <v:shape id="Text Box 13" o:spid="_x0000_s1026" type="#_x0000_t202" style="position:absolute;margin-left:31.05pt;margin-top:129.35pt;width:544.1pt;height:116.25pt;z-index:25164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" filled="f" stroked="f">
                <v:textbox>
                  <w:txbxContent>
                    <w:p w14:paraId="46B893EB" w14:textId="7215361D" w:rsidR="00C02A36" w:rsidRPr="00EC45B7" w:rsidRDefault="00FC4D6E" w:rsidP="00F31D71">
                      <w:pPr>
                        <w:pStyle w:val="Documenttitle"/>
                        <w:rPr>
                          <w:rFonts w:ascii="Corbel" w:hAnsi="Corbel"/>
                          <w:b w:val="0"/>
                          <w:color w:val="auto"/>
                          <w:lang w:val="en-US"/>
                        </w:rPr>
                      </w:pPr>
                      <w:r>
                        <w:rPr>
                          <w:rFonts w:ascii="Corbel" w:hAnsi="Corbel"/>
                          <w:b w:val="0"/>
                          <w:color w:val="auto"/>
                          <w:lang w:val="en-US"/>
                        </w:rPr>
                        <w:t>Freedom of Information Policy</w:t>
                      </w:r>
                    </w:p>
                  </w:txbxContent>
                </v:textbox>
                <w10:wrap type="square" anchorx="margin"/>
              </v:shape>
            </w:pict>
          </mc:Fallback>
        </mc:AlternateContent>
      </w:r>
      <w:r w:rsidR="006A43BF" w:rsidRPr="008152F6">
        <w:rPr>
          <w:rFonts w:ascii="Corbel" w:hAnsi="Corbel"/>
          <w:noProof/>
          <w:color w:val="auto"/>
        </w:rPr>
        <w:drawing>
          <wp:anchor distT="0" distB="0" distL="114300" distR="114300" simplePos="0" relativeHeight="251674112" behindDoc="1" locked="0" layoutInCell="1" allowOverlap="1" wp14:anchorId="3ACD9A96" wp14:editId="485F97F6">
            <wp:simplePos x="0" y="0"/>
            <wp:positionH relativeFrom="column">
              <wp:posOffset>546100</wp:posOffset>
            </wp:positionH>
            <wp:positionV relativeFrom="paragraph">
              <wp:posOffset>14958</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DB6E58" w:rsidRPr="008152F6">
        <w:rPr>
          <w:rFonts w:ascii="Corbel" w:hAnsi="Corbel"/>
          <w:noProof/>
          <w:color w:val="auto"/>
          <w:lang w:eastAsia="en-GB"/>
        </w:rPr>
        <mc:AlternateContent>
          <mc:Choice Requires="wps">
            <w:drawing>
              <wp:anchor distT="0" distB="0" distL="114300" distR="114300" simplePos="0" relativeHeight="251664896" behindDoc="0" locked="0" layoutInCell="1" allowOverlap="1" wp14:anchorId="20AC6B50" wp14:editId="7F50A9EC">
                <wp:simplePos x="0" y="0"/>
                <wp:positionH relativeFrom="column">
                  <wp:posOffset>3157602</wp:posOffset>
                </wp:positionH>
                <wp:positionV relativeFrom="paragraph">
                  <wp:posOffset>6035864</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
            <w:pict>
              <v:rect w14:anchorId="4BA9C581" id="Rectangle 8" o:spid="_x0000_s1026" style="position:absolute;margin-left:248.65pt;margin-top:475.25pt;width:23.7pt;height:708.55pt;rotation:90;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" fillcolor="#f6861f" stroked="f" strokeweight="2pt"/>
            </w:pict>
          </mc:Fallback>
        </mc:AlternateContent>
      </w:r>
      <w:r w:rsidR="00EA0EE8" w:rsidRPr="008152F6">
        <w:rPr>
          <w:rFonts w:ascii="Corbel" w:hAnsi="Corbel"/>
          <w:noProof/>
          <w:color w:val="auto"/>
          <w:lang w:eastAsia="en-GB"/>
        </w:rPr>
        <mc:AlternateContent>
          <mc:Choice Requires="wps">
            <w:drawing>
              <wp:anchor distT="0" distB="0" distL="114300" distR="114300" simplePos="0" relativeHeight="251643392" behindDoc="0" locked="0" layoutInCell="1" allowOverlap="1" wp14:anchorId="08A1FDA4" wp14:editId="1F355694">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3F20F6" w14:textId="712420C3" w:rsidR="00C02A36" w:rsidRPr="009D0A71" w:rsidRDefault="00C02A36" w:rsidP="00A97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08A1FDA4" id="Text Box 20" o:spid="_x0000_s1027" type="#_x0000_t202" style="position:absolute;margin-left:224.15pt;margin-top:75.75pt;width:154.25pt;height:26.9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" filled="f" stroked="f">
                <v:textbox>
                  <w:txbxContent>
                    <w:p w14:paraId="5D3F20F6" w14:textId="712420C3" w:rsidR="00C02A36" w:rsidRPr="009D0A71" w:rsidRDefault="00C02A36" w:rsidP="00A97D53"/>
                  </w:txbxContent>
                </v:textbox>
                <w10:wrap type="square"/>
              </v:shape>
            </w:pict>
          </mc:Fallback>
        </mc:AlternateContent>
      </w:r>
      <w:r w:rsidR="004B24A5" w:rsidRPr="008152F6">
        <w:rPr>
          <w:rFonts w:ascii="Corbel" w:hAnsi="Corbel"/>
          <w:color w:val="auto"/>
        </w:rPr>
        <w:br w:type="page"/>
      </w:r>
    </w:p>
    <w:p w14:paraId="09E5C170" w14:textId="5D24A4B4" w:rsidR="00A7533E" w:rsidRPr="008152F6" w:rsidRDefault="00A7533E" w:rsidP="007131F6">
      <w:pPr>
        <w:spacing w:after="0"/>
        <w:rPr>
          <w:rFonts w:ascii="Corbel" w:hAnsi="Corbel"/>
          <w:color w:val="auto"/>
        </w:rPr>
        <w:sectPr w:rsidR="00A7533E" w:rsidRPr="008152F6" w:rsidSect="004E05A9">
          <w:headerReference w:type="even" r:id="rId13"/>
          <w:headerReference w:type="default" r:id="rId14"/>
          <w:footerReference w:type="even" r:id="rId15"/>
          <w:footerReference w:type="default" r:id="rId16"/>
          <w:headerReference w:type="first" r:id="rId17"/>
          <w:footerReference w:type="first" r:id="rId18"/>
          <w:pgSz w:w="11906" w:h="16838"/>
          <w:pgMar w:top="0" w:right="0" w:bottom="0" w:left="0" w:header="706" w:footer="706" w:gutter="0"/>
          <w:cols w:space="708"/>
          <w:docGrid w:linePitch="360"/>
        </w:sectPr>
      </w:pPr>
    </w:p>
    <w:tbl>
      <w:tblPr>
        <w:tblStyle w:val="TableGrid1"/>
        <w:tblW w:w="9810" w:type="dxa"/>
        <w:tblInd w:w="-176" w:type="dxa"/>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none" w:sz="0" w:space="0" w:color="auto"/>
        </w:tblBorders>
        <w:tblLook w:val="04A0" w:firstRow="1" w:lastRow="0" w:firstColumn="1" w:lastColumn="0" w:noHBand="0" w:noVBand="1"/>
      </w:tblPr>
      <w:tblGrid>
        <w:gridCol w:w="1872"/>
        <w:gridCol w:w="7938"/>
      </w:tblGrid>
      <w:tr w:rsidR="008152F6" w:rsidRPr="00A2327D" w14:paraId="65FFBAF6" w14:textId="77777777" w:rsidTr="002D054B">
        <w:trPr>
          <w:trHeight w:val="397"/>
        </w:trPr>
        <w:tc>
          <w:tcPr>
            <w:tcW w:w="9810" w:type="dxa"/>
            <w:gridSpan w:val="2"/>
            <w:shd w:val="clear" w:color="auto" w:fill="D9D9D9" w:themeFill="background1" w:themeFillShade="D9"/>
            <w:vAlign w:val="center"/>
          </w:tcPr>
          <w:p w14:paraId="255C6E49" w14:textId="77777777" w:rsidR="00640B6C" w:rsidRPr="00A2327D" w:rsidRDefault="00640B6C" w:rsidP="007131F6">
            <w:pPr>
              <w:spacing w:before="100" w:beforeAutospacing="1"/>
              <w:ind w:left="284"/>
              <w:jc w:val="center"/>
              <w:rPr>
                <w:rFonts w:ascii="Corbel" w:hAnsi="Corbel" w:cs="Arial"/>
                <w:b/>
                <w:bCs/>
                <w:color w:val="auto"/>
                <w:sz w:val="23"/>
                <w:szCs w:val="23"/>
              </w:rPr>
            </w:pPr>
            <w:r w:rsidRPr="00A2327D">
              <w:rPr>
                <w:rFonts w:ascii="Corbel" w:hAnsi="Corbel" w:cs="Arial"/>
                <w:b/>
                <w:bCs/>
                <w:color w:val="auto"/>
                <w:sz w:val="23"/>
                <w:szCs w:val="23"/>
              </w:rPr>
              <w:lastRenderedPageBreak/>
              <w:t>Document Control</w:t>
            </w:r>
          </w:p>
        </w:tc>
      </w:tr>
      <w:tr w:rsidR="008152F6" w:rsidRPr="00A2327D" w14:paraId="10D14ECD" w14:textId="77777777" w:rsidTr="002D054B">
        <w:trPr>
          <w:trHeight w:val="397"/>
        </w:trPr>
        <w:tc>
          <w:tcPr>
            <w:tcW w:w="1872" w:type="dxa"/>
            <w:vAlign w:val="center"/>
          </w:tcPr>
          <w:p w14:paraId="1EB46468" w14:textId="77777777" w:rsidR="00640B6C" w:rsidRPr="00A2327D" w:rsidRDefault="00640B6C" w:rsidP="007131F6">
            <w:pPr>
              <w:spacing w:before="100" w:beforeAutospacing="1"/>
              <w:rPr>
                <w:rFonts w:ascii="Corbel" w:hAnsi="Corbel" w:cs="Arial"/>
                <w:bCs/>
                <w:color w:val="auto"/>
                <w:sz w:val="23"/>
                <w:szCs w:val="23"/>
              </w:rPr>
            </w:pPr>
            <w:r w:rsidRPr="00A2327D">
              <w:rPr>
                <w:rFonts w:ascii="Corbel" w:hAnsi="Corbel" w:cs="Arial"/>
                <w:bCs/>
                <w:color w:val="auto"/>
                <w:sz w:val="23"/>
                <w:szCs w:val="23"/>
              </w:rPr>
              <w:t>Status</w:t>
            </w:r>
          </w:p>
        </w:tc>
        <w:tc>
          <w:tcPr>
            <w:tcW w:w="7938" w:type="dxa"/>
            <w:vAlign w:val="center"/>
          </w:tcPr>
          <w:p w14:paraId="097CB8FC" w14:textId="6DD46D62" w:rsidR="00640B6C" w:rsidRPr="00A2327D" w:rsidRDefault="00B507C8" w:rsidP="007131F6">
            <w:pPr>
              <w:spacing w:before="100" w:beforeAutospacing="1"/>
              <w:rPr>
                <w:rFonts w:ascii="Corbel" w:hAnsi="Corbel" w:cs="Arial"/>
                <w:bCs/>
                <w:color w:val="auto"/>
                <w:sz w:val="23"/>
                <w:szCs w:val="23"/>
              </w:rPr>
            </w:pPr>
            <w:r w:rsidRPr="00A2327D">
              <w:rPr>
                <w:rFonts w:ascii="Corbel" w:hAnsi="Corbel" w:cs="Arial"/>
                <w:bCs/>
                <w:color w:val="auto"/>
                <w:sz w:val="23"/>
                <w:szCs w:val="23"/>
              </w:rPr>
              <w:t>Live</w:t>
            </w:r>
          </w:p>
        </w:tc>
      </w:tr>
      <w:tr w:rsidR="008152F6" w:rsidRPr="00A2327D" w14:paraId="100D861D" w14:textId="77777777" w:rsidTr="002D054B">
        <w:trPr>
          <w:trHeight w:val="397"/>
        </w:trPr>
        <w:tc>
          <w:tcPr>
            <w:tcW w:w="1872" w:type="dxa"/>
            <w:vAlign w:val="center"/>
          </w:tcPr>
          <w:p w14:paraId="48C8CB3D" w14:textId="77777777" w:rsidR="00640B6C" w:rsidRPr="00A2327D" w:rsidRDefault="00640B6C" w:rsidP="007131F6">
            <w:pPr>
              <w:jc w:val="both"/>
              <w:rPr>
                <w:rFonts w:ascii="Corbel" w:hAnsi="Corbel" w:cs="Arial"/>
                <w:color w:val="auto"/>
                <w:sz w:val="23"/>
                <w:szCs w:val="23"/>
              </w:rPr>
            </w:pPr>
            <w:r w:rsidRPr="00A2327D">
              <w:rPr>
                <w:rFonts w:ascii="Corbel" w:hAnsi="Corbel" w:cs="Arial"/>
                <w:color w:val="auto"/>
                <w:sz w:val="23"/>
                <w:szCs w:val="23"/>
              </w:rPr>
              <w:t>Date adopted</w:t>
            </w:r>
          </w:p>
        </w:tc>
        <w:tc>
          <w:tcPr>
            <w:tcW w:w="7938" w:type="dxa"/>
            <w:vAlign w:val="center"/>
          </w:tcPr>
          <w:p w14:paraId="5A29C8E9" w14:textId="6ACC8CC7" w:rsidR="00640B6C" w:rsidRPr="00840A42" w:rsidRDefault="00B507C8" w:rsidP="007131F6">
            <w:pPr>
              <w:jc w:val="both"/>
              <w:rPr>
                <w:rFonts w:ascii="Corbel" w:hAnsi="Corbel" w:cs="Arial"/>
                <w:color w:val="auto"/>
                <w:sz w:val="23"/>
                <w:szCs w:val="23"/>
              </w:rPr>
            </w:pPr>
            <w:r w:rsidRPr="00840A42">
              <w:rPr>
                <w:rFonts w:ascii="Corbel" w:hAnsi="Corbel" w:cs="Arial"/>
                <w:color w:val="auto"/>
                <w:sz w:val="23"/>
                <w:szCs w:val="23"/>
              </w:rPr>
              <w:t>September 202</w:t>
            </w:r>
            <w:r w:rsidR="00AC1FF9" w:rsidRPr="00840A42">
              <w:rPr>
                <w:rFonts w:ascii="Corbel" w:hAnsi="Corbel" w:cs="Arial"/>
                <w:color w:val="auto"/>
                <w:sz w:val="23"/>
                <w:szCs w:val="23"/>
              </w:rPr>
              <w:t>6</w:t>
            </w:r>
          </w:p>
        </w:tc>
      </w:tr>
      <w:tr w:rsidR="008152F6" w:rsidRPr="00A2327D" w14:paraId="45585F71" w14:textId="77777777" w:rsidTr="002D054B">
        <w:trPr>
          <w:trHeight w:val="397"/>
        </w:trPr>
        <w:tc>
          <w:tcPr>
            <w:tcW w:w="1872" w:type="dxa"/>
            <w:vAlign w:val="center"/>
          </w:tcPr>
          <w:p w14:paraId="71DEB67D" w14:textId="77777777" w:rsidR="00640B6C" w:rsidRPr="00A2327D" w:rsidRDefault="00640B6C" w:rsidP="007131F6">
            <w:pPr>
              <w:jc w:val="both"/>
              <w:rPr>
                <w:rFonts w:ascii="Corbel" w:hAnsi="Corbel" w:cs="Arial"/>
                <w:color w:val="auto"/>
                <w:sz w:val="23"/>
                <w:szCs w:val="23"/>
              </w:rPr>
            </w:pPr>
            <w:r w:rsidRPr="00A2327D">
              <w:rPr>
                <w:rFonts w:ascii="Corbel" w:hAnsi="Corbel" w:cs="Arial"/>
                <w:color w:val="auto"/>
                <w:sz w:val="23"/>
                <w:szCs w:val="23"/>
              </w:rPr>
              <w:t>Review</w:t>
            </w:r>
          </w:p>
        </w:tc>
        <w:tc>
          <w:tcPr>
            <w:tcW w:w="7938" w:type="dxa"/>
            <w:vAlign w:val="center"/>
          </w:tcPr>
          <w:p w14:paraId="080BBCD8" w14:textId="10771BCC" w:rsidR="00640B6C" w:rsidRPr="00840A42" w:rsidRDefault="00AC1FF9" w:rsidP="007131F6">
            <w:pPr>
              <w:jc w:val="both"/>
              <w:rPr>
                <w:rFonts w:ascii="Corbel" w:hAnsi="Corbel" w:cs="Arial"/>
                <w:color w:val="auto"/>
                <w:sz w:val="23"/>
                <w:szCs w:val="23"/>
              </w:rPr>
            </w:pPr>
            <w:r w:rsidRPr="00840A42">
              <w:rPr>
                <w:rFonts w:ascii="Corbel" w:hAnsi="Corbel" w:cs="Arial"/>
                <w:color w:val="auto"/>
                <w:sz w:val="23"/>
                <w:szCs w:val="23"/>
              </w:rPr>
              <w:t>July 2027</w:t>
            </w:r>
          </w:p>
        </w:tc>
      </w:tr>
      <w:tr w:rsidR="008152F6" w:rsidRPr="00A2327D" w14:paraId="42B86562" w14:textId="77777777" w:rsidTr="002D054B">
        <w:trPr>
          <w:trHeight w:val="397"/>
        </w:trPr>
        <w:tc>
          <w:tcPr>
            <w:tcW w:w="1872" w:type="dxa"/>
            <w:vAlign w:val="center"/>
          </w:tcPr>
          <w:p w14:paraId="6A525BFF" w14:textId="77777777" w:rsidR="00640B6C" w:rsidRPr="00A2327D" w:rsidRDefault="00640B6C" w:rsidP="007131F6">
            <w:pPr>
              <w:jc w:val="both"/>
              <w:rPr>
                <w:rFonts w:ascii="Corbel" w:hAnsi="Corbel" w:cs="Arial"/>
                <w:color w:val="auto"/>
                <w:sz w:val="23"/>
                <w:szCs w:val="23"/>
              </w:rPr>
            </w:pPr>
            <w:r w:rsidRPr="00A2327D">
              <w:rPr>
                <w:rFonts w:ascii="Corbel" w:hAnsi="Corbel" w:cs="Arial"/>
                <w:color w:val="auto"/>
                <w:sz w:val="23"/>
                <w:szCs w:val="23"/>
              </w:rPr>
              <w:t>Author</w:t>
            </w:r>
          </w:p>
        </w:tc>
        <w:tc>
          <w:tcPr>
            <w:tcW w:w="7938" w:type="dxa"/>
            <w:vAlign w:val="center"/>
          </w:tcPr>
          <w:p w14:paraId="74A03FB1" w14:textId="67880A11" w:rsidR="00640B6C" w:rsidRPr="00840A42" w:rsidRDefault="00BB5821" w:rsidP="007131F6">
            <w:pPr>
              <w:jc w:val="both"/>
              <w:rPr>
                <w:rFonts w:ascii="Corbel" w:hAnsi="Corbel" w:cs="Arial"/>
                <w:color w:val="auto"/>
                <w:sz w:val="23"/>
                <w:szCs w:val="23"/>
              </w:rPr>
            </w:pPr>
            <w:r w:rsidRPr="00840A42">
              <w:rPr>
                <w:rFonts w:ascii="Corbel" w:hAnsi="Corbel" w:cs="Arial"/>
                <w:color w:val="auto"/>
                <w:sz w:val="23"/>
                <w:szCs w:val="23"/>
              </w:rPr>
              <w:t>Chief Operations Officer</w:t>
            </w:r>
          </w:p>
        </w:tc>
      </w:tr>
      <w:tr w:rsidR="008152F6" w:rsidRPr="00A2327D" w14:paraId="0221D7F9" w14:textId="77777777" w:rsidTr="002D054B">
        <w:trPr>
          <w:trHeight w:val="397"/>
        </w:trPr>
        <w:tc>
          <w:tcPr>
            <w:tcW w:w="1872" w:type="dxa"/>
            <w:vAlign w:val="center"/>
          </w:tcPr>
          <w:p w14:paraId="371632A6" w14:textId="77777777" w:rsidR="00640B6C" w:rsidRPr="00A2327D" w:rsidRDefault="00640B6C" w:rsidP="007131F6">
            <w:pPr>
              <w:jc w:val="both"/>
              <w:rPr>
                <w:rFonts w:ascii="Corbel" w:hAnsi="Corbel" w:cs="Arial"/>
                <w:color w:val="auto"/>
                <w:sz w:val="23"/>
                <w:szCs w:val="23"/>
              </w:rPr>
            </w:pPr>
            <w:r w:rsidRPr="00A2327D">
              <w:rPr>
                <w:rFonts w:ascii="Corbel" w:hAnsi="Corbel" w:cs="Arial"/>
                <w:color w:val="auto"/>
                <w:sz w:val="23"/>
                <w:szCs w:val="23"/>
              </w:rPr>
              <w:t>Approved by</w:t>
            </w:r>
          </w:p>
        </w:tc>
        <w:tc>
          <w:tcPr>
            <w:tcW w:w="7938" w:type="dxa"/>
            <w:vAlign w:val="center"/>
          </w:tcPr>
          <w:p w14:paraId="69A1E02C" w14:textId="6E842EA7" w:rsidR="00640B6C" w:rsidRPr="00840A42" w:rsidRDefault="0022458E" w:rsidP="007131F6">
            <w:pPr>
              <w:jc w:val="both"/>
              <w:rPr>
                <w:rFonts w:ascii="Corbel" w:hAnsi="Corbel" w:cs="Arial"/>
                <w:color w:val="auto"/>
                <w:sz w:val="23"/>
                <w:szCs w:val="23"/>
              </w:rPr>
            </w:pPr>
            <w:r w:rsidRPr="00840A42">
              <w:rPr>
                <w:rFonts w:ascii="Corbel" w:hAnsi="Corbel" w:cs="Arial"/>
                <w:color w:val="auto"/>
                <w:sz w:val="23"/>
                <w:szCs w:val="23"/>
              </w:rPr>
              <w:t>Board of Trustees</w:t>
            </w:r>
          </w:p>
        </w:tc>
      </w:tr>
      <w:tr w:rsidR="008152F6" w:rsidRPr="00A2327D" w14:paraId="51AB1AA8" w14:textId="77777777" w:rsidTr="002D054B">
        <w:trPr>
          <w:trHeight w:val="397"/>
        </w:trPr>
        <w:tc>
          <w:tcPr>
            <w:tcW w:w="1872" w:type="dxa"/>
            <w:vAlign w:val="center"/>
          </w:tcPr>
          <w:p w14:paraId="0833F598" w14:textId="77777777" w:rsidR="00640B6C" w:rsidRPr="00A2327D" w:rsidRDefault="00640B6C" w:rsidP="007131F6">
            <w:pPr>
              <w:jc w:val="both"/>
              <w:rPr>
                <w:rFonts w:ascii="Corbel" w:hAnsi="Corbel" w:cs="Arial"/>
                <w:color w:val="auto"/>
                <w:sz w:val="23"/>
                <w:szCs w:val="23"/>
              </w:rPr>
            </w:pPr>
            <w:r w:rsidRPr="00A2327D">
              <w:rPr>
                <w:rFonts w:ascii="Corbel" w:hAnsi="Corbel" w:cs="Arial"/>
                <w:color w:val="auto"/>
                <w:sz w:val="23"/>
                <w:szCs w:val="23"/>
              </w:rPr>
              <w:t>Supersedes</w:t>
            </w:r>
          </w:p>
        </w:tc>
        <w:tc>
          <w:tcPr>
            <w:tcW w:w="7938" w:type="dxa"/>
            <w:vAlign w:val="center"/>
          </w:tcPr>
          <w:p w14:paraId="4C6173FA" w14:textId="64C16FB7" w:rsidR="00640B6C" w:rsidRPr="00840A42" w:rsidRDefault="00BB5821" w:rsidP="007131F6">
            <w:pPr>
              <w:spacing w:before="100" w:beforeAutospacing="1"/>
              <w:rPr>
                <w:rFonts w:ascii="Corbel" w:hAnsi="Corbel" w:cs="Arial"/>
                <w:color w:val="auto"/>
                <w:sz w:val="23"/>
                <w:szCs w:val="23"/>
              </w:rPr>
            </w:pPr>
            <w:r w:rsidRPr="00840A42">
              <w:rPr>
                <w:rFonts w:ascii="Corbel" w:hAnsi="Corbel" w:cs="Arial"/>
                <w:color w:val="auto"/>
                <w:sz w:val="23"/>
                <w:szCs w:val="23"/>
              </w:rPr>
              <w:t xml:space="preserve">Freedom of Information Policy </w:t>
            </w:r>
            <w:r w:rsidR="0022458E" w:rsidRPr="00840A42">
              <w:rPr>
                <w:rFonts w:ascii="Corbel" w:hAnsi="Corbel" w:cs="Arial"/>
                <w:color w:val="auto"/>
                <w:sz w:val="23"/>
                <w:szCs w:val="23"/>
              </w:rPr>
              <w:t>202</w:t>
            </w:r>
            <w:r w:rsidR="00AC1FF9" w:rsidRPr="00840A42">
              <w:rPr>
                <w:rFonts w:ascii="Corbel" w:hAnsi="Corbel" w:cs="Arial"/>
                <w:color w:val="auto"/>
                <w:sz w:val="23"/>
                <w:szCs w:val="23"/>
              </w:rPr>
              <w:t>4</w:t>
            </w:r>
            <w:r w:rsidR="0022458E" w:rsidRPr="00840A42">
              <w:rPr>
                <w:rFonts w:ascii="Corbel" w:hAnsi="Corbel" w:cs="Arial"/>
                <w:color w:val="auto"/>
                <w:sz w:val="23"/>
                <w:szCs w:val="23"/>
              </w:rPr>
              <w:t>-2</w:t>
            </w:r>
            <w:r w:rsidR="00AC1FF9" w:rsidRPr="00840A42">
              <w:rPr>
                <w:rFonts w:ascii="Corbel" w:hAnsi="Corbel" w:cs="Arial"/>
                <w:color w:val="auto"/>
                <w:sz w:val="23"/>
                <w:szCs w:val="23"/>
              </w:rPr>
              <w:t>6</w:t>
            </w:r>
          </w:p>
        </w:tc>
      </w:tr>
      <w:tr w:rsidR="008152F6" w:rsidRPr="00A2327D" w14:paraId="3DD846FE" w14:textId="77777777" w:rsidTr="002D054B">
        <w:trPr>
          <w:trHeight w:val="397"/>
        </w:trPr>
        <w:tc>
          <w:tcPr>
            <w:tcW w:w="1872" w:type="dxa"/>
            <w:vAlign w:val="center"/>
          </w:tcPr>
          <w:p w14:paraId="591050E9" w14:textId="1CC34828" w:rsidR="00C97A32" w:rsidRPr="00A2327D" w:rsidRDefault="00C97A32" w:rsidP="007131F6">
            <w:pPr>
              <w:jc w:val="both"/>
              <w:rPr>
                <w:rFonts w:ascii="Corbel" w:hAnsi="Corbel" w:cs="Arial"/>
                <w:color w:val="auto"/>
                <w:sz w:val="23"/>
                <w:szCs w:val="23"/>
              </w:rPr>
            </w:pPr>
            <w:r w:rsidRPr="00A2327D">
              <w:rPr>
                <w:rFonts w:ascii="Corbel" w:hAnsi="Corbel" w:cs="Arial"/>
                <w:color w:val="auto"/>
                <w:sz w:val="23"/>
                <w:szCs w:val="23"/>
              </w:rPr>
              <w:t>Amendments</w:t>
            </w:r>
          </w:p>
        </w:tc>
        <w:tc>
          <w:tcPr>
            <w:tcW w:w="7938" w:type="dxa"/>
            <w:vAlign w:val="center"/>
          </w:tcPr>
          <w:p w14:paraId="61FCE489" w14:textId="073F52E7" w:rsidR="00C02A36" w:rsidRPr="00840A42" w:rsidRDefault="005613B0" w:rsidP="00CA4958">
            <w:pPr>
              <w:spacing w:line="360" w:lineRule="auto"/>
              <w:rPr>
                <w:rFonts w:ascii="Corbel" w:hAnsi="Corbel" w:cs="Arial"/>
                <w:color w:val="auto"/>
                <w:sz w:val="23"/>
                <w:szCs w:val="23"/>
              </w:rPr>
            </w:pPr>
            <w:r w:rsidRPr="00840A42">
              <w:rPr>
                <w:rFonts w:ascii="Corbel" w:hAnsi="Corbel" w:cs="Arial"/>
                <w:color w:val="auto"/>
                <w:sz w:val="23"/>
                <w:szCs w:val="23"/>
              </w:rPr>
              <w:t>2026: none</w:t>
            </w:r>
          </w:p>
        </w:tc>
      </w:tr>
    </w:tbl>
    <w:p w14:paraId="33D6997A" w14:textId="45A8BD53" w:rsidR="00F96894" w:rsidRPr="00A2327D" w:rsidRDefault="00F96894" w:rsidP="000206AE">
      <w:pPr>
        <w:pStyle w:val="TOCHeading"/>
        <w:rPr>
          <w:rFonts w:ascii="Corbel" w:hAnsi="Corbel"/>
          <w:color w:val="auto"/>
          <w:sz w:val="23"/>
          <w:szCs w:val="23"/>
        </w:rPr>
      </w:pPr>
    </w:p>
    <w:sdt>
      <w:sdtPr>
        <w:rPr>
          <w:rFonts w:ascii="Corbel" w:eastAsiaTheme="minorHAnsi" w:hAnsi="Corbel" w:cstheme="minorHAnsi"/>
          <w:color w:val="auto"/>
          <w:sz w:val="23"/>
          <w:szCs w:val="23"/>
        </w:rPr>
        <w:id w:val="-496115684"/>
        <w:docPartObj>
          <w:docPartGallery w:val="Table of Contents"/>
          <w:docPartUnique/>
        </w:docPartObj>
      </w:sdtPr>
      <w:sdtEndPr>
        <w:rPr>
          <w:b/>
          <w:bCs/>
        </w:rPr>
      </w:sdtEndPr>
      <w:sdtContent>
        <w:p w14:paraId="45B936A6" w14:textId="6AF918BF" w:rsidR="009367A8" w:rsidRPr="00A2327D" w:rsidRDefault="009367A8">
          <w:pPr>
            <w:pStyle w:val="TOCHeading"/>
            <w:rPr>
              <w:rFonts w:ascii="Corbel" w:hAnsi="Corbel"/>
              <w:color w:val="auto"/>
              <w:sz w:val="23"/>
              <w:szCs w:val="23"/>
            </w:rPr>
          </w:pPr>
          <w:r w:rsidRPr="00A2327D">
            <w:rPr>
              <w:rFonts w:ascii="Corbel" w:hAnsi="Corbel"/>
              <w:color w:val="auto"/>
              <w:sz w:val="23"/>
              <w:szCs w:val="23"/>
            </w:rPr>
            <w:t>Contents</w:t>
          </w:r>
        </w:p>
        <w:p w14:paraId="6964403B" w14:textId="12EDE5E9" w:rsidR="00827044" w:rsidRPr="00A2327D" w:rsidRDefault="00F37465" w:rsidP="005613B0">
          <w:pPr>
            <w:pStyle w:val="TOC1"/>
            <w:tabs>
              <w:tab w:val="right" w:leader="dot" w:pos="9465"/>
            </w:tabs>
            <w:rPr>
              <w:rFonts w:ascii="Corbel" w:eastAsiaTheme="minorEastAsia" w:hAnsi="Corbel" w:cstheme="minorBidi"/>
              <w:noProof/>
              <w:sz w:val="23"/>
              <w:szCs w:val="23"/>
              <w:lang w:eastAsia="en-GB"/>
            </w:rPr>
          </w:pPr>
          <w:r w:rsidRPr="00A2327D">
            <w:rPr>
              <w:rFonts w:ascii="Corbel" w:hAnsi="Corbel"/>
              <w:sz w:val="23"/>
              <w:szCs w:val="23"/>
            </w:rPr>
            <w:fldChar w:fldCharType="begin"/>
          </w:r>
          <w:r w:rsidRPr="00A2327D">
            <w:rPr>
              <w:rFonts w:ascii="Corbel" w:hAnsi="Corbel"/>
              <w:sz w:val="23"/>
              <w:szCs w:val="23"/>
            </w:rPr>
            <w:instrText xml:space="preserve"> TOC \o "1-3" \h \z \u </w:instrText>
          </w:r>
          <w:r w:rsidRPr="00A2327D">
            <w:rPr>
              <w:rFonts w:ascii="Corbel" w:hAnsi="Corbel"/>
              <w:sz w:val="23"/>
              <w:szCs w:val="23"/>
            </w:rPr>
            <w:fldChar w:fldCharType="separate"/>
          </w:r>
          <w:hyperlink w:anchor="_Toc174027906" w:history="1">
            <w:r w:rsidR="00827044" w:rsidRPr="00A2327D">
              <w:rPr>
                <w:rStyle w:val="Hyperlink"/>
                <w:rFonts w:ascii="Corbel" w:hAnsi="Corbel"/>
                <w:noProof/>
                <w:sz w:val="23"/>
                <w:szCs w:val="23"/>
              </w:rPr>
              <w:t>1. Introduction</w:t>
            </w:r>
            <w:r w:rsidR="00827044" w:rsidRPr="00A2327D">
              <w:rPr>
                <w:rFonts w:ascii="Corbel" w:hAnsi="Corbel"/>
                <w:noProof/>
                <w:webHidden/>
                <w:sz w:val="23"/>
                <w:szCs w:val="23"/>
              </w:rPr>
              <w:tab/>
            </w:r>
            <w:r w:rsidR="00827044" w:rsidRPr="00A2327D">
              <w:rPr>
                <w:rFonts w:ascii="Corbel" w:hAnsi="Corbel"/>
                <w:noProof/>
                <w:webHidden/>
                <w:sz w:val="23"/>
                <w:szCs w:val="23"/>
              </w:rPr>
              <w:fldChar w:fldCharType="begin"/>
            </w:r>
            <w:r w:rsidR="00827044" w:rsidRPr="00A2327D">
              <w:rPr>
                <w:rFonts w:ascii="Corbel" w:hAnsi="Corbel"/>
                <w:noProof/>
                <w:webHidden/>
                <w:sz w:val="23"/>
                <w:szCs w:val="23"/>
              </w:rPr>
              <w:instrText xml:space="preserve"> PAGEREF _Toc174027906 \h </w:instrText>
            </w:r>
            <w:r w:rsidR="00827044" w:rsidRPr="00A2327D">
              <w:rPr>
                <w:rFonts w:ascii="Corbel" w:hAnsi="Corbel"/>
                <w:noProof/>
                <w:webHidden/>
                <w:sz w:val="23"/>
                <w:szCs w:val="23"/>
              </w:rPr>
            </w:r>
            <w:r w:rsidR="00827044" w:rsidRPr="00A2327D">
              <w:rPr>
                <w:rFonts w:ascii="Corbel" w:hAnsi="Corbel"/>
                <w:noProof/>
                <w:webHidden/>
                <w:sz w:val="23"/>
                <w:szCs w:val="23"/>
              </w:rPr>
              <w:fldChar w:fldCharType="separate"/>
            </w:r>
            <w:r w:rsidR="00827044" w:rsidRPr="00A2327D">
              <w:rPr>
                <w:rFonts w:ascii="Corbel" w:hAnsi="Corbel"/>
                <w:noProof/>
                <w:webHidden/>
                <w:sz w:val="23"/>
                <w:szCs w:val="23"/>
              </w:rPr>
              <w:t>1</w:t>
            </w:r>
            <w:r w:rsidR="00827044" w:rsidRPr="00A2327D">
              <w:rPr>
                <w:rFonts w:ascii="Corbel" w:hAnsi="Corbel"/>
                <w:noProof/>
                <w:webHidden/>
                <w:sz w:val="23"/>
                <w:szCs w:val="23"/>
              </w:rPr>
              <w:fldChar w:fldCharType="end"/>
            </w:r>
          </w:hyperlink>
        </w:p>
        <w:p w14:paraId="4600FDB6" w14:textId="61D791C2" w:rsidR="00827044" w:rsidRPr="00A2327D" w:rsidRDefault="00827044">
          <w:pPr>
            <w:pStyle w:val="TOC1"/>
            <w:tabs>
              <w:tab w:val="right" w:leader="dot" w:pos="9465"/>
            </w:tabs>
            <w:rPr>
              <w:rFonts w:ascii="Corbel" w:eastAsiaTheme="minorEastAsia" w:hAnsi="Corbel" w:cstheme="minorBidi"/>
              <w:noProof/>
              <w:sz w:val="23"/>
              <w:szCs w:val="23"/>
              <w:lang w:eastAsia="en-GB"/>
            </w:rPr>
          </w:pPr>
          <w:hyperlink w:anchor="_Toc174027908" w:history="1">
            <w:r w:rsidRPr="00A2327D">
              <w:rPr>
                <w:rStyle w:val="Hyperlink"/>
                <w:rFonts w:ascii="Corbel" w:hAnsi="Corbel"/>
                <w:noProof/>
                <w:sz w:val="23"/>
                <w:szCs w:val="23"/>
              </w:rPr>
              <w:t>2. The Trust considers the following as public information:</w:t>
            </w:r>
            <w:r w:rsidRPr="00A2327D">
              <w:rPr>
                <w:rFonts w:ascii="Corbel" w:hAnsi="Corbel"/>
                <w:noProof/>
                <w:webHidden/>
                <w:sz w:val="23"/>
                <w:szCs w:val="23"/>
              </w:rPr>
              <w:tab/>
            </w:r>
            <w:r w:rsidRPr="00A2327D">
              <w:rPr>
                <w:rFonts w:ascii="Corbel" w:hAnsi="Corbel"/>
                <w:noProof/>
                <w:webHidden/>
                <w:sz w:val="23"/>
                <w:szCs w:val="23"/>
              </w:rPr>
              <w:fldChar w:fldCharType="begin"/>
            </w:r>
            <w:r w:rsidRPr="00A2327D">
              <w:rPr>
                <w:rFonts w:ascii="Corbel" w:hAnsi="Corbel"/>
                <w:noProof/>
                <w:webHidden/>
                <w:sz w:val="23"/>
                <w:szCs w:val="23"/>
              </w:rPr>
              <w:instrText xml:space="preserve"> PAGEREF _Toc174027908 \h </w:instrText>
            </w:r>
            <w:r w:rsidRPr="00A2327D">
              <w:rPr>
                <w:rFonts w:ascii="Corbel" w:hAnsi="Corbel"/>
                <w:noProof/>
                <w:webHidden/>
                <w:sz w:val="23"/>
                <w:szCs w:val="23"/>
              </w:rPr>
            </w:r>
            <w:r w:rsidRPr="00A2327D">
              <w:rPr>
                <w:rFonts w:ascii="Corbel" w:hAnsi="Corbel"/>
                <w:noProof/>
                <w:webHidden/>
                <w:sz w:val="23"/>
                <w:szCs w:val="23"/>
              </w:rPr>
              <w:fldChar w:fldCharType="separate"/>
            </w:r>
            <w:r w:rsidRPr="00A2327D">
              <w:rPr>
                <w:rFonts w:ascii="Corbel" w:hAnsi="Corbel"/>
                <w:noProof/>
                <w:webHidden/>
                <w:sz w:val="23"/>
                <w:szCs w:val="23"/>
              </w:rPr>
              <w:t>1</w:t>
            </w:r>
            <w:r w:rsidRPr="00A2327D">
              <w:rPr>
                <w:rFonts w:ascii="Corbel" w:hAnsi="Corbel"/>
                <w:noProof/>
                <w:webHidden/>
                <w:sz w:val="23"/>
                <w:szCs w:val="23"/>
              </w:rPr>
              <w:fldChar w:fldCharType="end"/>
            </w:r>
          </w:hyperlink>
        </w:p>
        <w:p w14:paraId="2F1206A3" w14:textId="231B982B" w:rsidR="00827044" w:rsidRPr="00A2327D" w:rsidRDefault="00827044">
          <w:pPr>
            <w:pStyle w:val="TOC1"/>
            <w:tabs>
              <w:tab w:val="right" w:leader="dot" w:pos="9465"/>
            </w:tabs>
            <w:rPr>
              <w:rFonts w:ascii="Corbel" w:eastAsiaTheme="minorEastAsia" w:hAnsi="Corbel" w:cstheme="minorBidi"/>
              <w:noProof/>
              <w:sz w:val="23"/>
              <w:szCs w:val="23"/>
              <w:lang w:eastAsia="en-GB"/>
            </w:rPr>
          </w:pPr>
          <w:hyperlink w:anchor="_Toc174027909" w:history="1">
            <w:r w:rsidRPr="00A2327D">
              <w:rPr>
                <w:rStyle w:val="Hyperlink"/>
                <w:rFonts w:ascii="Corbel" w:hAnsi="Corbel"/>
                <w:noProof/>
                <w:sz w:val="23"/>
                <w:szCs w:val="23"/>
              </w:rPr>
              <w:t>3. Handling FOI Requests</w:t>
            </w:r>
            <w:r w:rsidRPr="00A2327D">
              <w:rPr>
                <w:rFonts w:ascii="Corbel" w:hAnsi="Corbel"/>
                <w:noProof/>
                <w:webHidden/>
                <w:sz w:val="23"/>
                <w:szCs w:val="23"/>
              </w:rPr>
              <w:tab/>
            </w:r>
            <w:r w:rsidRPr="00A2327D">
              <w:rPr>
                <w:rFonts w:ascii="Corbel" w:hAnsi="Corbel"/>
                <w:noProof/>
                <w:webHidden/>
                <w:sz w:val="23"/>
                <w:szCs w:val="23"/>
              </w:rPr>
              <w:fldChar w:fldCharType="begin"/>
            </w:r>
            <w:r w:rsidRPr="00A2327D">
              <w:rPr>
                <w:rFonts w:ascii="Corbel" w:hAnsi="Corbel"/>
                <w:noProof/>
                <w:webHidden/>
                <w:sz w:val="23"/>
                <w:szCs w:val="23"/>
              </w:rPr>
              <w:instrText xml:space="preserve"> PAGEREF _Toc174027909 \h </w:instrText>
            </w:r>
            <w:r w:rsidRPr="00A2327D">
              <w:rPr>
                <w:rFonts w:ascii="Corbel" w:hAnsi="Corbel"/>
                <w:noProof/>
                <w:webHidden/>
                <w:sz w:val="23"/>
                <w:szCs w:val="23"/>
              </w:rPr>
            </w:r>
            <w:r w:rsidRPr="00A2327D">
              <w:rPr>
                <w:rFonts w:ascii="Corbel" w:hAnsi="Corbel"/>
                <w:noProof/>
                <w:webHidden/>
                <w:sz w:val="23"/>
                <w:szCs w:val="23"/>
              </w:rPr>
              <w:fldChar w:fldCharType="separate"/>
            </w:r>
            <w:r w:rsidRPr="00A2327D">
              <w:rPr>
                <w:rFonts w:ascii="Corbel" w:hAnsi="Corbel"/>
                <w:noProof/>
                <w:webHidden/>
                <w:sz w:val="23"/>
                <w:szCs w:val="23"/>
              </w:rPr>
              <w:t>5</w:t>
            </w:r>
            <w:r w:rsidRPr="00A2327D">
              <w:rPr>
                <w:rFonts w:ascii="Corbel" w:hAnsi="Corbel"/>
                <w:noProof/>
                <w:webHidden/>
                <w:sz w:val="23"/>
                <w:szCs w:val="23"/>
              </w:rPr>
              <w:fldChar w:fldCharType="end"/>
            </w:r>
          </w:hyperlink>
        </w:p>
        <w:p w14:paraId="619554AF" w14:textId="147DB24D" w:rsidR="00827044" w:rsidRPr="00A2327D" w:rsidRDefault="00827044">
          <w:pPr>
            <w:pStyle w:val="TOC1"/>
            <w:tabs>
              <w:tab w:val="right" w:leader="dot" w:pos="9465"/>
            </w:tabs>
            <w:rPr>
              <w:rFonts w:ascii="Corbel" w:eastAsiaTheme="minorEastAsia" w:hAnsi="Corbel" w:cstheme="minorBidi"/>
              <w:noProof/>
              <w:sz w:val="23"/>
              <w:szCs w:val="23"/>
              <w:lang w:eastAsia="en-GB"/>
            </w:rPr>
          </w:pPr>
          <w:hyperlink w:anchor="_Toc174027910" w:history="1">
            <w:r w:rsidRPr="00A2327D">
              <w:rPr>
                <w:rStyle w:val="Hyperlink"/>
                <w:rFonts w:ascii="Corbel" w:hAnsi="Corbel"/>
                <w:noProof/>
                <w:sz w:val="23"/>
                <w:szCs w:val="23"/>
              </w:rPr>
              <w:t>4. Unclear Requests</w:t>
            </w:r>
            <w:r w:rsidRPr="00A2327D">
              <w:rPr>
                <w:rFonts w:ascii="Corbel" w:hAnsi="Corbel"/>
                <w:noProof/>
                <w:webHidden/>
                <w:sz w:val="23"/>
                <w:szCs w:val="23"/>
              </w:rPr>
              <w:tab/>
            </w:r>
            <w:r w:rsidRPr="00A2327D">
              <w:rPr>
                <w:rFonts w:ascii="Corbel" w:hAnsi="Corbel"/>
                <w:noProof/>
                <w:webHidden/>
                <w:sz w:val="23"/>
                <w:szCs w:val="23"/>
              </w:rPr>
              <w:fldChar w:fldCharType="begin"/>
            </w:r>
            <w:r w:rsidRPr="00A2327D">
              <w:rPr>
                <w:rFonts w:ascii="Corbel" w:hAnsi="Corbel"/>
                <w:noProof/>
                <w:webHidden/>
                <w:sz w:val="23"/>
                <w:szCs w:val="23"/>
              </w:rPr>
              <w:instrText xml:space="preserve"> PAGEREF _Toc174027910 \h </w:instrText>
            </w:r>
            <w:r w:rsidRPr="00A2327D">
              <w:rPr>
                <w:rFonts w:ascii="Corbel" w:hAnsi="Corbel"/>
                <w:noProof/>
                <w:webHidden/>
                <w:sz w:val="23"/>
                <w:szCs w:val="23"/>
              </w:rPr>
            </w:r>
            <w:r w:rsidRPr="00A2327D">
              <w:rPr>
                <w:rFonts w:ascii="Corbel" w:hAnsi="Corbel"/>
                <w:noProof/>
                <w:webHidden/>
                <w:sz w:val="23"/>
                <w:szCs w:val="23"/>
              </w:rPr>
              <w:fldChar w:fldCharType="separate"/>
            </w:r>
            <w:r w:rsidRPr="00A2327D">
              <w:rPr>
                <w:rFonts w:ascii="Corbel" w:hAnsi="Corbel"/>
                <w:noProof/>
                <w:webHidden/>
                <w:sz w:val="23"/>
                <w:szCs w:val="23"/>
              </w:rPr>
              <w:t>6</w:t>
            </w:r>
            <w:r w:rsidRPr="00A2327D">
              <w:rPr>
                <w:rFonts w:ascii="Corbel" w:hAnsi="Corbel"/>
                <w:noProof/>
                <w:webHidden/>
                <w:sz w:val="23"/>
                <w:szCs w:val="23"/>
              </w:rPr>
              <w:fldChar w:fldCharType="end"/>
            </w:r>
          </w:hyperlink>
        </w:p>
        <w:p w14:paraId="38DEA3A1" w14:textId="7A4FF6C1" w:rsidR="00827044" w:rsidRPr="00A2327D" w:rsidRDefault="00827044">
          <w:pPr>
            <w:pStyle w:val="TOC1"/>
            <w:tabs>
              <w:tab w:val="right" w:leader="dot" w:pos="9465"/>
            </w:tabs>
            <w:rPr>
              <w:rFonts w:ascii="Corbel" w:eastAsiaTheme="minorEastAsia" w:hAnsi="Corbel" w:cstheme="minorBidi"/>
              <w:noProof/>
              <w:sz w:val="23"/>
              <w:szCs w:val="23"/>
              <w:lang w:eastAsia="en-GB"/>
            </w:rPr>
          </w:pPr>
          <w:hyperlink w:anchor="_Toc174027911" w:history="1">
            <w:r w:rsidRPr="00A2327D">
              <w:rPr>
                <w:rStyle w:val="Hyperlink"/>
                <w:rFonts w:ascii="Corbel" w:hAnsi="Corbel"/>
                <w:noProof/>
                <w:sz w:val="23"/>
                <w:szCs w:val="23"/>
              </w:rPr>
              <w:t>5. Costs for FOI Requests</w:t>
            </w:r>
            <w:r w:rsidRPr="00A2327D">
              <w:rPr>
                <w:rFonts w:ascii="Corbel" w:hAnsi="Corbel"/>
                <w:noProof/>
                <w:webHidden/>
                <w:sz w:val="23"/>
                <w:szCs w:val="23"/>
              </w:rPr>
              <w:tab/>
            </w:r>
            <w:r w:rsidRPr="00A2327D">
              <w:rPr>
                <w:rFonts w:ascii="Corbel" w:hAnsi="Corbel"/>
                <w:noProof/>
                <w:webHidden/>
                <w:sz w:val="23"/>
                <w:szCs w:val="23"/>
              </w:rPr>
              <w:fldChar w:fldCharType="begin"/>
            </w:r>
            <w:r w:rsidRPr="00A2327D">
              <w:rPr>
                <w:rFonts w:ascii="Corbel" w:hAnsi="Corbel"/>
                <w:noProof/>
                <w:webHidden/>
                <w:sz w:val="23"/>
                <w:szCs w:val="23"/>
              </w:rPr>
              <w:instrText xml:space="preserve"> PAGEREF _Toc174027911 \h </w:instrText>
            </w:r>
            <w:r w:rsidRPr="00A2327D">
              <w:rPr>
                <w:rFonts w:ascii="Corbel" w:hAnsi="Corbel"/>
                <w:noProof/>
                <w:webHidden/>
                <w:sz w:val="23"/>
                <w:szCs w:val="23"/>
              </w:rPr>
            </w:r>
            <w:r w:rsidRPr="00A2327D">
              <w:rPr>
                <w:rFonts w:ascii="Corbel" w:hAnsi="Corbel"/>
                <w:noProof/>
                <w:webHidden/>
                <w:sz w:val="23"/>
                <w:szCs w:val="23"/>
              </w:rPr>
              <w:fldChar w:fldCharType="separate"/>
            </w:r>
            <w:r w:rsidRPr="00A2327D">
              <w:rPr>
                <w:rFonts w:ascii="Corbel" w:hAnsi="Corbel"/>
                <w:noProof/>
                <w:webHidden/>
                <w:sz w:val="23"/>
                <w:szCs w:val="23"/>
              </w:rPr>
              <w:t>7</w:t>
            </w:r>
            <w:r w:rsidRPr="00A2327D">
              <w:rPr>
                <w:rFonts w:ascii="Corbel" w:hAnsi="Corbel"/>
                <w:noProof/>
                <w:webHidden/>
                <w:sz w:val="23"/>
                <w:szCs w:val="23"/>
              </w:rPr>
              <w:fldChar w:fldCharType="end"/>
            </w:r>
          </w:hyperlink>
        </w:p>
        <w:p w14:paraId="50381A19" w14:textId="70E663A7" w:rsidR="00827044" w:rsidRPr="00A2327D" w:rsidRDefault="00827044">
          <w:pPr>
            <w:pStyle w:val="TOC1"/>
            <w:tabs>
              <w:tab w:val="right" w:leader="dot" w:pos="9465"/>
            </w:tabs>
            <w:rPr>
              <w:rFonts w:ascii="Corbel" w:eastAsiaTheme="minorEastAsia" w:hAnsi="Corbel" w:cstheme="minorBidi"/>
              <w:noProof/>
              <w:sz w:val="23"/>
              <w:szCs w:val="23"/>
              <w:lang w:eastAsia="en-GB"/>
            </w:rPr>
          </w:pPr>
          <w:hyperlink w:anchor="_Toc174027912" w:history="1">
            <w:r w:rsidRPr="00A2327D">
              <w:rPr>
                <w:rStyle w:val="Hyperlink"/>
                <w:rFonts w:ascii="Corbel" w:hAnsi="Corbel"/>
                <w:noProof/>
                <w:sz w:val="23"/>
                <w:szCs w:val="23"/>
              </w:rPr>
              <w:t>6. Refusing A Request</w:t>
            </w:r>
            <w:r w:rsidRPr="00A2327D">
              <w:rPr>
                <w:rFonts w:ascii="Corbel" w:hAnsi="Corbel"/>
                <w:noProof/>
                <w:webHidden/>
                <w:sz w:val="23"/>
                <w:szCs w:val="23"/>
              </w:rPr>
              <w:tab/>
            </w:r>
            <w:r w:rsidRPr="00A2327D">
              <w:rPr>
                <w:rFonts w:ascii="Corbel" w:hAnsi="Corbel"/>
                <w:noProof/>
                <w:webHidden/>
                <w:sz w:val="23"/>
                <w:szCs w:val="23"/>
              </w:rPr>
              <w:fldChar w:fldCharType="begin"/>
            </w:r>
            <w:r w:rsidRPr="00A2327D">
              <w:rPr>
                <w:rFonts w:ascii="Corbel" w:hAnsi="Corbel"/>
                <w:noProof/>
                <w:webHidden/>
                <w:sz w:val="23"/>
                <w:szCs w:val="23"/>
              </w:rPr>
              <w:instrText xml:space="preserve"> PAGEREF _Toc174027912 \h </w:instrText>
            </w:r>
            <w:r w:rsidRPr="00A2327D">
              <w:rPr>
                <w:rFonts w:ascii="Corbel" w:hAnsi="Corbel"/>
                <w:noProof/>
                <w:webHidden/>
                <w:sz w:val="23"/>
                <w:szCs w:val="23"/>
              </w:rPr>
            </w:r>
            <w:r w:rsidRPr="00A2327D">
              <w:rPr>
                <w:rFonts w:ascii="Corbel" w:hAnsi="Corbel"/>
                <w:noProof/>
                <w:webHidden/>
                <w:sz w:val="23"/>
                <w:szCs w:val="23"/>
              </w:rPr>
              <w:fldChar w:fldCharType="separate"/>
            </w:r>
            <w:r w:rsidRPr="00A2327D">
              <w:rPr>
                <w:rFonts w:ascii="Corbel" w:hAnsi="Corbel"/>
                <w:noProof/>
                <w:webHidden/>
                <w:sz w:val="23"/>
                <w:szCs w:val="23"/>
              </w:rPr>
              <w:t>7</w:t>
            </w:r>
            <w:r w:rsidRPr="00A2327D">
              <w:rPr>
                <w:rFonts w:ascii="Corbel" w:hAnsi="Corbel"/>
                <w:noProof/>
                <w:webHidden/>
                <w:sz w:val="23"/>
                <w:szCs w:val="23"/>
              </w:rPr>
              <w:fldChar w:fldCharType="end"/>
            </w:r>
          </w:hyperlink>
        </w:p>
        <w:p w14:paraId="134E1D48" w14:textId="6ECDDAC8" w:rsidR="00827044" w:rsidRPr="00A2327D" w:rsidRDefault="00827044">
          <w:pPr>
            <w:pStyle w:val="TOC1"/>
            <w:tabs>
              <w:tab w:val="right" w:leader="dot" w:pos="9465"/>
            </w:tabs>
            <w:rPr>
              <w:rFonts w:ascii="Corbel" w:eastAsiaTheme="minorEastAsia" w:hAnsi="Corbel" w:cstheme="minorBidi"/>
              <w:noProof/>
              <w:sz w:val="23"/>
              <w:szCs w:val="23"/>
              <w:lang w:eastAsia="en-GB"/>
            </w:rPr>
          </w:pPr>
          <w:hyperlink w:anchor="_Toc174027913" w:history="1">
            <w:r w:rsidRPr="00A2327D">
              <w:rPr>
                <w:rStyle w:val="Hyperlink"/>
                <w:rFonts w:ascii="Corbel" w:hAnsi="Corbel"/>
                <w:noProof/>
                <w:sz w:val="23"/>
                <w:szCs w:val="23"/>
              </w:rPr>
              <w:t>7. Appeals to a Refusal to Information</w:t>
            </w:r>
            <w:r w:rsidRPr="00A2327D">
              <w:rPr>
                <w:rFonts w:ascii="Corbel" w:hAnsi="Corbel"/>
                <w:noProof/>
                <w:webHidden/>
                <w:sz w:val="23"/>
                <w:szCs w:val="23"/>
              </w:rPr>
              <w:tab/>
            </w:r>
            <w:r w:rsidRPr="00A2327D">
              <w:rPr>
                <w:rFonts w:ascii="Corbel" w:hAnsi="Corbel"/>
                <w:noProof/>
                <w:webHidden/>
                <w:sz w:val="23"/>
                <w:szCs w:val="23"/>
              </w:rPr>
              <w:fldChar w:fldCharType="begin"/>
            </w:r>
            <w:r w:rsidRPr="00A2327D">
              <w:rPr>
                <w:rFonts w:ascii="Corbel" w:hAnsi="Corbel"/>
                <w:noProof/>
                <w:webHidden/>
                <w:sz w:val="23"/>
                <w:szCs w:val="23"/>
              </w:rPr>
              <w:instrText xml:space="preserve"> PAGEREF _Toc174027913 \h </w:instrText>
            </w:r>
            <w:r w:rsidRPr="00A2327D">
              <w:rPr>
                <w:rFonts w:ascii="Corbel" w:hAnsi="Corbel"/>
                <w:noProof/>
                <w:webHidden/>
                <w:sz w:val="23"/>
                <w:szCs w:val="23"/>
              </w:rPr>
            </w:r>
            <w:r w:rsidRPr="00A2327D">
              <w:rPr>
                <w:rFonts w:ascii="Corbel" w:hAnsi="Corbel"/>
                <w:noProof/>
                <w:webHidden/>
                <w:sz w:val="23"/>
                <w:szCs w:val="23"/>
              </w:rPr>
              <w:fldChar w:fldCharType="separate"/>
            </w:r>
            <w:r w:rsidRPr="00A2327D">
              <w:rPr>
                <w:rFonts w:ascii="Corbel" w:hAnsi="Corbel"/>
                <w:noProof/>
                <w:webHidden/>
                <w:sz w:val="23"/>
                <w:szCs w:val="23"/>
              </w:rPr>
              <w:t>8</w:t>
            </w:r>
            <w:r w:rsidRPr="00A2327D">
              <w:rPr>
                <w:rFonts w:ascii="Corbel" w:hAnsi="Corbel"/>
                <w:noProof/>
                <w:webHidden/>
                <w:sz w:val="23"/>
                <w:szCs w:val="23"/>
              </w:rPr>
              <w:fldChar w:fldCharType="end"/>
            </w:r>
          </w:hyperlink>
        </w:p>
        <w:p w14:paraId="36C611B9" w14:textId="6ABCD7C7" w:rsidR="00827044" w:rsidRPr="00A2327D" w:rsidRDefault="00827044">
          <w:pPr>
            <w:pStyle w:val="TOC1"/>
            <w:tabs>
              <w:tab w:val="right" w:leader="dot" w:pos="9465"/>
            </w:tabs>
            <w:rPr>
              <w:rFonts w:ascii="Corbel" w:eastAsiaTheme="minorEastAsia" w:hAnsi="Corbel" w:cstheme="minorBidi"/>
              <w:noProof/>
              <w:sz w:val="23"/>
              <w:szCs w:val="23"/>
              <w:lang w:eastAsia="en-GB"/>
            </w:rPr>
          </w:pPr>
          <w:hyperlink w:anchor="_Toc174027914" w:history="1">
            <w:r w:rsidRPr="00A2327D">
              <w:rPr>
                <w:rStyle w:val="Hyperlink"/>
                <w:rFonts w:ascii="Corbel" w:hAnsi="Corbel"/>
                <w:noProof/>
                <w:sz w:val="23"/>
                <w:szCs w:val="23"/>
              </w:rPr>
              <w:t>Appendix 1 – Freedom of Information Request Handling Sheet</w:t>
            </w:r>
            <w:r w:rsidRPr="00A2327D">
              <w:rPr>
                <w:rFonts w:ascii="Corbel" w:hAnsi="Corbel"/>
                <w:noProof/>
                <w:webHidden/>
                <w:sz w:val="23"/>
                <w:szCs w:val="23"/>
              </w:rPr>
              <w:tab/>
            </w:r>
            <w:r w:rsidRPr="00A2327D">
              <w:rPr>
                <w:rFonts w:ascii="Corbel" w:hAnsi="Corbel"/>
                <w:noProof/>
                <w:webHidden/>
                <w:sz w:val="23"/>
                <w:szCs w:val="23"/>
              </w:rPr>
              <w:fldChar w:fldCharType="begin"/>
            </w:r>
            <w:r w:rsidRPr="00A2327D">
              <w:rPr>
                <w:rFonts w:ascii="Corbel" w:hAnsi="Corbel"/>
                <w:noProof/>
                <w:webHidden/>
                <w:sz w:val="23"/>
                <w:szCs w:val="23"/>
              </w:rPr>
              <w:instrText xml:space="preserve"> PAGEREF _Toc174027914 \h </w:instrText>
            </w:r>
            <w:r w:rsidRPr="00A2327D">
              <w:rPr>
                <w:rFonts w:ascii="Corbel" w:hAnsi="Corbel"/>
                <w:noProof/>
                <w:webHidden/>
                <w:sz w:val="23"/>
                <w:szCs w:val="23"/>
              </w:rPr>
            </w:r>
            <w:r w:rsidRPr="00A2327D">
              <w:rPr>
                <w:rFonts w:ascii="Corbel" w:hAnsi="Corbel"/>
                <w:noProof/>
                <w:webHidden/>
                <w:sz w:val="23"/>
                <w:szCs w:val="23"/>
              </w:rPr>
              <w:fldChar w:fldCharType="separate"/>
            </w:r>
            <w:r w:rsidRPr="00A2327D">
              <w:rPr>
                <w:rFonts w:ascii="Corbel" w:hAnsi="Corbel"/>
                <w:noProof/>
                <w:webHidden/>
                <w:sz w:val="23"/>
                <w:szCs w:val="23"/>
              </w:rPr>
              <w:t>9</w:t>
            </w:r>
            <w:r w:rsidRPr="00A2327D">
              <w:rPr>
                <w:rFonts w:ascii="Corbel" w:hAnsi="Corbel"/>
                <w:noProof/>
                <w:webHidden/>
                <w:sz w:val="23"/>
                <w:szCs w:val="23"/>
              </w:rPr>
              <w:fldChar w:fldCharType="end"/>
            </w:r>
          </w:hyperlink>
        </w:p>
        <w:p w14:paraId="6D725B10" w14:textId="67A2B362" w:rsidR="009367A8" w:rsidRPr="00A2327D" w:rsidRDefault="00F37465">
          <w:pPr>
            <w:rPr>
              <w:rFonts w:ascii="Corbel" w:hAnsi="Corbel"/>
              <w:color w:val="auto"/>
              <w:sz w:val="23"/>
              <w:szCs w:val="23"/>
            </w:rPr>
          </w:pPr>
          <w:r w:rsidRPr="00A2327D">
            <w:rPr>
              <w:rFonts w:ascii="Corbel" w:hAnsi="Corbel"/>
              <w:b/>
              <w:bCs/>
              <w:noProof/>
              <w:color w:val="auto"/>
              <w:sz w:val="23"/>
              <w:szCs w:val="23"/>
            </w:rPr>
            <w:fldChar w:fldCharType="end"/>
          </w:r>
        </w:p>
      </w:sdtContent>
    </w:sdt>
    <w:p w14:paraId="0E91DD8C" w14:textId="4CDD0755" w:rsidR="00782B59" w:rsidRPr="00A2327D" w:rsidRDefault="00782B59" w:rsidP="00F0289C">
      <w:pPr>
        <w:pStyle w:val="Heading1"/>
        <w:spacing w:after="0"/>
        <w:rPr>
          <w:rFonts w:ascii="Corbel" w:hAnsi="Corbel"/>
          <w:color w:val="auto"/>
          <w:sz w:val="23"/>
          <w:szCs w:val="23"/>
        </w:rPr>
      </w:pPr>
      <w:bookmarkStart w:id="0" w:name="_Toc174027906"/>
      <w:bookmarkStart w:id="1" w:name="_Toc13131209"/>
      <w:bookmarkStart w:id="2" w:name="_Toc13131287"/>
      <w:r w:rsidRPr="00A2327D">
        <w:rPr>
          <w:rFonts w:ascii="Corbel" w:hAnsi="Corbel"/>
          <w:color w:val="auto"/>
          <w:sz w:val="23"/>
          <w:szCs w:val="23"/>
        </w:rPr>
        <w:t>1. Introduction</w:t>
      </w:r>
      <w:bookmarkEnd w:id="0"/>
    </w:p>
    <w:p w14:paraId="7A78D846" w14:textId="45EA9D0B" w:rsidR="00782B59" w:rsidRPr="00A2327D" w:rsidRDefault="00782B59" w:rsidP="00827044">
      <w:pPr>
        <w:rPr>
          <w:rFonts w:ascii="Corbel" w:hAnsi="Corbel"/>
          <w:sz w:val="23"/>
          <w:szCs w:val="23"/>
        </w:rPr>
      </w:pPr>
      <w:bookmarkStart w:id="3" w:name="_Toc174027907"/>
      <w:r w:rsidRPr="00A2327D">
        <w:rPr>
          <w:rFonts w:ascii="Corbel" w:hAnsi="Corbel"/>
          <w:sz w:val="23"/>
          <w:szCs w:val="23"/>
        </w:rPr>
        <w:t>Changing Lives in Collaboration</w:t>
      </w:r>
      <w:r w:rsidR="009550E0" w:rsidRPr="00A2327D">
        <w:rPr>
          <w:rFonts w:ascii="Corbel" w:hAnsi="Corbel"/>
          <w:sz w:val="23"/>
          <w:szCs w:val="23"/>
        </w:rPr>
        <w:t xml:space="preserve"> </w:t>
      </w:r>
      <w:r w:rsidRPr="00A2327D">
        <w:rPr>
          <w:rFonts w:ascii="Corbel" w:hAnsi="Corbel"/>
          <w:sz w:val="23"/>
          <w:szCs w:val="23"/>
        </w:rPr>
        <w:t>Trust (referred to hereafter as the Trust) takes seriously its duties, and the duties of its employees, under the General Data Protection Regulation (GDPR), the Data Protection Act 2018 and the Freedom of Information Act 2000. This policy sets out how the Trust meets its obligations when dealing with freedom of information requests and publicising information.</w:t>
      </w:r>
      <w:bookmarkEnd w:id="3"/>
    </w:p>
    <w:p w14:paraId="1EDDF958" w14:textId="5D2DDA5C" w:rsidR="00F31D71" w:rsidRPr="00A2327D" w:rsidRDefault="00F43C16" w:rsidP="00F0289C">
      <w:pPr>
        <w:pStyle w:val="Heading1"/>
        <w:spacing w:after="0"/>
        <w:rPr>
          <w:rFonts w:ascii="Corbel" w:hAnsi="Corbel"/>
          <w:color w:val="auto"/>
          <w:sz w:val="23"/>
          <w:szCs w:val="23"/>
        </w:rPr>
      </w:pPr>
      <w:bookmarkStart w:id="4" w:name="_Toc174027908"/>
      <w:r w:rsidRPr="00A2327D">
        <w:rPr>
          <w:rFonts w:ascii="Corbel" w:hAnsi="Corbel"/>
          <w:color w:val="auto"/>
          <w:sz w:val="23"/>
          <w:szCs w:val="23"/>
        </w:rPr>
        <w:t xml:space="preserve">2. </w:t>
      </w:r>
      <w:r w:rsidR="00F31D71" w:rsidRPr="00A2327D">
        <w:rPr>
          <w:rFonts w:ascii="Corbel" w:hAnsi="Corbel"/>
          <w:color w:val="auto"/>
          <w:sz w:val="23"/>
          <w:szCs w:val="23"/>
        </w:rPr>
        <w:t>The Trust considers the following as public information:</w:t>
      </w:r>
      <w:bookmarkEnd w:id="1"/>
      <w:bookmarkEnd w:id="2"/>
      <w:bookmarkEnd w:id="4"/>
    </w:p>
    <w:p w14:paraId="431ED0C4" w14:textId="77777777" w:rsidR="00F0289C" w:rsidRPr="00A2327D" w:rsidRDefault="00F0289C" w:rsidP="00F86CF5">
      <w:pPr>
        <w:spacing w:after="0"/>
        <w:rPr>
          <w:rFonts w:ascii="Corbel" w:hAnsi="Corbel"/>
          <w:sz w:val="23"/>
          <w:szCs w:val="23"/>
        </w:rPr>
      </w:pPr>
    </w:p>
    <w:p w14:paraId="44B377B1" w14:textId="30FF5449"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1. </w:t>
      </w:r>
      <w:r w:rsidR="00F31D71" w:rsidRPr="00A2327D">
        <w:rPr>
          <w:rFonts w:ascii="Corbel" w:hAnsi="Corbel"/>
          <w:b/>
          <w:color w:val="auto"/>
          <w:sz w:val="23"/>
          <w:szCs w:val="23"/>
        </w:rPr>
        <w:tab/>
        <w:t>School Websites</w:t>
      </w:r>
    </w:p>
    <w:p w14:paraId="34038928" w14:textId="77777777" w:rsidR="00F31D71" w:rsidRPr="00A2327D" w:rsidRDefault="00F31D71" w:rsidP="00F31D71">
      <w:pPr>
        <w:rPr>
          <w:rFonts w:ascii="Corbel" w:hAnsi="Corbel" w:cs="Arial"/>
          <w:color w:val="auto"/>
          <w:sz w:val="23"/>
          <w:szCs w:val="23"/>
          <w:lang w:val="en"/>
        </w:rPr>
      </w:pPr>
      <w:r w:rsidRPr="00A2327D">
        <w:rPr>
          <w:rFonts w:ascii="Corbel" w:hAnsi="Corbel" w:cs="Arial"/>
          <w:color w:val="auto"/>
          <w:sz w:val="23"/>
          <w:szCs w:val="23"/>
        </w:rPr>
        <w:tab/>
        <w:t>The statutory contents of the school website, as follows:</w:t>
      </w:r>
    </w:p>
    <w:p w14:paraId="06B1A4CB" w14:textId="77777777" w:rsidR="00F31D71" w:rsidRPr="00A2327D" w:rsidRDefault="00F31D71" w:rsidP="00F31D71">
      <w:pPr>
        <w:numPr>
          <w:ilvl w:val="0"/>
          <w:numId w:val="44"/>
        </w:numPr>
        <w:tabs>
          <w:tab w:val="clear" w:pos="840"/>
          <w:tab w:val="num" w:pos="1276"/>
        </w:tabs>
        <w:spacing w:after="0"/>
        <w:ind w:left="1276" w:hanging="283"/>
        <w:rPr>
          <w:rFonts w:ascii="Corbel" w:hAnsi="Corbel" w:cs="Arial"/>
          <w:color w:val="auto"/>
          <w:sz w:val="23"/>
          <w:szCs w:val="23"/>
        </w:rPr>
      </w:pPr>
      <w:r w:rsidRPr="00A2327D">
        <w:rPr>
          <w:rFonts w:ascii="Corbel" w:hAnsi="Corbel" w:cs="Arial"/>
          <w:color w:val="auto"/>
          <w:sz w:val="23"/>
          <w:szCs w:val="23"/>
        </w:rPr>
        <w:t>Information about the implementation of the governing body’s policy on pupils with special educational needs (SEN).</w:t>
      </w:r>
    </w:p>
    <w:p w14:paraId="63A2C9F2" w14:textId="77777777" w:rsidR="005B6D44" w:rsidRPr="00A2327D" w:rsidRDefault="00F31D71" w:rsidP="00F31D71">
      <w:pPr>
        <w:numPr>
          <w:ilvl w:val="0"/>
          <w:numId w:val="44"/>
        </w:numPr>
        <w:tabs>
          <w:tab w:val="clear" w:pos="840"/>
          <w:tab w:val="num" w:pos="1276"/>
        </w:tabs>
        <w:spacing w:after="0"/>
        <w:ind w:left="1276" w:hanging="283"/>
        <w:rPr>
          <w:rFonts w:ascii="Corbel" w:hAnsi="Corbel" w:cs="Arial"/>
          <w:color w:val="auto"/>
          <w:sz w:val="23"/>
          <w:szCs w:val="23"/>
        </w:rPr>
      </w:pPr>
      <w:r w:rsidRPr="00A2327D">
        <w:rPr>
          <w:rFonts w:ascii="Corbel" w:hAnsi="Corbel" w:cs="Arial"/>
          <w:color w:val="auto"/>
          <w:sz w:val="23"/>
          <w:szCs w:val="23"/>
        </w:rPr>
        <w:t>A description of the policies relating to disabled pupils, including facilities to improve access and the accessibility plan.</w:t>
      </w:r>
    </w:p>
    <w:p w14:paraId="680BAA61" w14:textId="1294703F" w:rsidR="00F31D71" w:rsidRPr="00A2327D" w:rsidRDefault="00F31D71" w:rsidP="005B6D44">
      <w:pPr>
        <w:spacing w:after="0"/>
        <w:ind w:left="1276"/>
        <w:rPr>
          <w:rFonts w:ascii="Corbel" w:hAnsi="Corbel" w:cs="Arial"/>
          <w:color w:val="auto"/>
          <w:sz w:val="23"/>
          <w:szCs w:val="23"/>
        </w:rPr>
      </w:pPr>
      <w:r w:rsidRPr="00A2327D">
        <w:rPr>
          <w:rFonts w:ascii="Corbel" w:hAnsi="Corbel" w:cs="Arial"/>
          <w:color w:val="auto"/>
          <w:sz w:val="23"/>
          <w:szCs w:val="23"/>
        </w:rPr>
        <w:t xml:space="preserve">   </w:t>
      </w:r>
    </w:p>
    <w:p w14:paraId="2A678A88" w14:textId="1C807BE7"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2. </w:t>
      </w:r>
      <w:r w:rsidR="00F31D71" w:rsidRPr="00A2327D">
        <w:rPr>
          <w:rFonts w:ascii="Corbel" w:hAnsi="Corbel"/>
          <w:b/>
          <w:color w:val="auto"/>
          <w:sz w:val="23"/>
          <w:szCs w:val="23"/>
        </w:rPr>
        <w:tab/>
        <w:t>Governing Body</w:t>
      </w:r>
      <w:r w:rsidR="00F31D71" w:rsidRPr="00A2327D">
        <w:rPr>
          <w:rFonts w:ascii="Corbel" w:hAnsi="Corbel"/>
          <w:b/>
          <w:color w:val="auto"/>
          <w:sz w:val="23"/>
          <w:szCs w:val="23"/>
          <w:lang w:val="en"/>
        </w:rPr>
        <w:t xml:space="preserve"> </w:t>
      </w:r>
    </w:p>
    <w:p w14:paraId="613A4BC9"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lastRenderedPageBreak/>
        <w:t>The names, and contact details of the governors should be available and the basis on which they have been appointed.</w:t>
      </w:r>
      <w:r w:rsidRPr="00A2327D">
        <w:rPr>
          <w:rFonts w:ascii="Corbel" w:hAnsi="Corbel" w:cs="Arial"/>
          <w:color w:val="auto"/>
          <w:sz w:val="23"/>
          <w:szCs w:val="23"/>
          <w:lang w:val="en"/>
        </w:rPr>
        <w:t xml:space="preserve"> </w:t>
      </w:r>
    </w:p>
    <w:p w14:paraId="3269E5D1" w14:textId="0523F049"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3. </w:t>
      </w:r>
      <w:r w:rsidR="00F31D71" w:rsidRPr="00A2327D">
        <w:rPr>
          <w:rFonts w:ascii="Corbel" w:hAnsi="Corbel"/>
          <w:b/>
          <w:color w:val="auto"/>
          <w:sz w:val="23"/>
          <w:szCs w:val="23"/>
        </w:rPr>
        <w:tab/>
        <w:t xml:space="preserve">School session times and term dates </w:t>
      </w:r>
    </w:p>
    <w:p w14:paraId="23A24697" w14:textId="77777777" w:rsidR="00F31D71" w:rsidRPr="00A2327D" w:rsidRDefault="00F31D71" w:rsidP="00F31D71">
      <w:pPr>
        <w:pStyle w:val="ListParagraph"/>
        <w:ind w:left="426" w:firstLine="294"/>
        <w:rPr>
          <w:rFonts w:ascii="Corbel" w:hAnsi="Corbel" w:cs="Arial"/>
          <w:b/>
          <w:bCs/>
          <w:color w:val="auto"/>
          <w:sz w:val="23"/>
          <w:szCs w:val="23"/>
          <w:lang w:val="en"/>
        </w:rPr>
      </w:pPr>
      <w:r w:rsidRPr="00A2327D">
        <w:rPr>
          <w:rFonts w:ascii="Corbel" w:hAnsi="Corbel" w:cs="Arial"/>
          <w:color w:val="auto"/>
          <w:sz w:val="23"/>
          <w:szCs w:val="23"/>
        </w:rPr>
        <w:t>Details of school session times and dates of school terms and holidays.</w:t>
      </w:r>
      <w:r w:rsidRPr="00A2327D">
        <w:rPr>
          <w:rFonts w:ascii="Corbel" w:hAnsi="Corbel" w:cs="Arial"/>
          <w:color w:val="auto"/>
          <w:sz w:val="23"/>
          <w:szCs w:val="23"/>
          <w:lang w:val="en"/>
        </w:rPr>
        <w:t xml:space="preserve"> </w:t>
      </w:r>
      <w:r w:rsidRPr="00A2327D">
        <w:rPr>
          <w:rFonts w:ascii="Corbel" w:hAnsi="Corbel" w:cs="Arial"/>
          <w:b/>
          <w:bCs/>
          <w:color w:val="auto"/>
          <w:sz w:val="23"/>
          <w:szCs w:val="23"/>
        </w:rPr>
        <w:t> </w:t>
      </w:r>
    </w:p>
    <w:p w14:paraId="379DA721" w14:textId="167C8E26"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4. </w:t>
      </w:r>
      <w:r w:rsidR="00F31D71" w:rsidRPr="00A2327D">
        <w:rPr>
          <w:rFonts w:ascii="Corbel" w:hAnsi="Corbel"/>
          <w:b/>
          <w:color w:val="auto"/>
          <w:sz w:val="23"/>
          <w:szCs w:val="23"/>
        </w:rPr>
        <w:tab/>
        <w:t>Location and contact information</w:t>
      </w:r>
      <w:r w:rsidR="00F31D71" w:rsidRPr="00A2327D">
        <w:rPr>
          <w:rFonts w:ascii="Corbel" w:hAnsi="Corbel"/>
          <w:b/>
          <w:color w:val="auto"/>
          <w:sz w:val="23"/>
          <w:szCs w:val="23"/>
          <w:lang w:val="en"/>
        </w:rPr>
        <w:t xml:space="preserve"> </w:t>
      </w:r>
    </w:p>
    <w:p w14:paraId="36216F69"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t>The address, telephone number and website for the school together with the names of key personnel.</w:t>
      </w:r>
    </w:p>
    <w:p w14:paraId="31C66A27" w14:textId="3A856968"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5. </w:t>
      </w:r>
      <w:r w:rsidR="00F31D71" w:rsidRPr="00A2327D">
        <w:rPr>
          <w:rFonts w:ascii="Corbel" w:hAnsi="Corbel"/>
          <w:b/>
          <w:color w:val="auto"/>
          <w:sz w:val="23"/>
          <w:szCs w:val="23"/>
        </w:rPr>
        <w:tab/>
        <w:t>What we spend and how we spend it</w:t>
      </w:r>
    </w:p>
    <w:p w14:paraId="23E329AB" w14:textId="77777777" w:rsidR="00F31D71" w:rsidRPr="00A2327D" w:rsidRDefault="00F31D71" w:rsidP="00F31D71">
      <w:pPr>
        <w:pStyle w:val="ListParagraph"/>
        <w:rPr>
          <w:rFonts w:ascii="Corbel" w:hAnsi="Corbel" w:cs="Arial"/>
          <w:color w:val="auto"/>
          <w:sz w:val="23"/>
          <w:szCs w:val="23"/>
          <w:lang w:val="en"/>
        </w:rPr>
      </w:pPr>
      <w:r w:rsidRPr="00A2327D">
        <w:rPr>
          <w:rFonts w:ascii="Corbel" w:hAnsi="Corbel" w:cs="Arial"/>
          <w:color w:val="auto"/>
          <w:sz w:val="23"/>
          <w:szCs w:val="23"/>
        </w:rPr>
        <w:t>Financial information about projected and actual income and expenditure, procurement, contracts and financial audit.</w:t>
      </w:r>
      <w:r w:rsidRPr="00A2327D">
        <w:rPr>
          <w:rFonts w:ascii="Corbel" w:hAnsi="Corbel" w:cs="Arial"/>
          <w:color w:val="auto"/>
          <w:sz w:val="23"/>
          <w:szCs w:val="23"/>
          <w:lang w:val="en"/>
        </w:rPr>
        <w:t xml:space="preserve">  </w:t>
      </w:r>
      <w:r w:rsidRPr="00A2327D">
        <w:rPr>
          <w:rFonts w:ascii="Corbel" w:hAnsi="Corbel" w:cs="Arial"/>
          <w:color w:val="auto"/>
          <w:sz w:val="23"/>
          <w:szCs w:val="23"/>
        </w:rPr>
        <w:t>The minimum we would expect is that financial information for the current and previous two financial years should be available.</w:t>
      </w:r>
      <w:r w:rsidRPr="00A2327D">
        <w:rPr>
          <w:rFonts w:ascii="Corbel" w:hAnsi="Corbel" w:cs="Arial"/>
          <w:color w:val="auto"/>
          <w:sz w:val="23"/>
          <w:szCs w:val="23"/>
          <w:lang w:val="en"/>
        </w:rPr>
        <w:t xml:space="preserve"> </w:t>
      </w:r>
    </w:p>
    <w:p w14:paraId="2626C789" w14:textId="741AD63C"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6. </w:t>
      </w:r>
      <w:r w:rsidR="00F31D71" w:rsidRPr="00A2327D">
        <w:rPr>
          <w:rFonts w:ascii="Corbel" w:hAnsi="Corbel"/>
          <w:b/>
          <w:color w:val="auto"/>
          <w:sz w:val="23"/>
          <w:szCs w:val="23"/>
        </w:rPr>
        <w:tab/>
        <w:t>Annual budget plan and financial statements</w:t>
      </w:r>
      <w:r w:rsidR="00F31D71" w:rsidRPr="00A2327D">
        <w:rPr>
          <w:rFonts w:ascii="Corbel" w:hAnsi="Corbel"/>
          <w:b/>
          <w:color w:val="auto"/>
          <w:sz w:val="23"/>
          <w:szCs w:val="23"/>
          <w:lang w:val="en"/>
        </w:rPr>
        <w:t xml:space="preserve"> </w:t>
      </w:r>
    </w:p>
    <w:p w14:paraId="38C193A8" w14:textId="77777777" w:rsidR="00F31D71" w:rsidRPr="00A2327D" w:rsidRDefault="00F31D71" w:rsidP="00F31D71">
      <w:pPr>
        <w:ind w:left="720"/>
        <w:rPr>
          <w:rFonts w:ascii="Corbel" w:hAnsi="Corbel" w:cs="Arial"/>
          <w:color w:val="auto"/>
          <w:sz w:val="23"/>
          <w:szCs w:val="23"/>
        </w:rPr>
      </w:pPr>
      <w:r w:rsidRPr="00A2327D">
        <w:rPr>
          <w:rFonts w:ascii="Corbel" w:hAnsi="Corbel" w:cs="Arial"/>
          <w:color w:val="auto"/>
          <w:sz w:val="23"/>
          <w:szCs w:val="23"/>
        </w:rPr>
        <w:t>Details of the Individual Schools Budget distributed by the EFA and Local Authority and the school’s annual income and expenditure returns.</w:t>
      </w:r>
    </w:p>
    <w:p w14:paraId="452081C4" w14:textId="56A356C8"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7. </w:t>
      </w:r>
      <w:r w:rsidR="00F31D71" w:rsidRPr="00A2327D">
        <w:rPr>
          <w:rFonts w:ascii="Corbel" w:hAnsi="Corbel"/>
          <w:b/>
          <w:color w:val="auto"/>
          <w:sz w:val="23"/>
          <w:szCs w:val="23"/>
        </w:rPr>
        <w:tab/>
        <w:t>Capital funding</w:t>
      </w:r>
      <w:r w:rsidR="00F31D71" w:rsidRPr="00A2327D">
        <w:rPr>
          <w:rFonts w:ascii="Corbel" w:hAnsi="Corbel"/>
          <w:b/>
          <w:color w:val="auto"/>
          <w:sz w:val="23"/>
          <w:szCs w:val="23"/>
          <w:lang w:val="en"/>
        </w:rPr>
        <w:t xml:space="preserve"> </w:t>
      </w:r>
    </w:p>
    <w:p w14:paraId="0B1F2721"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t>Details of the capital funding allocated to the school together with information on related building projects and other capital projects.</w:t>
      </w:r>
    </w:p>
    <w:p w14:paraId="646E4994" w14:textId="1C124440"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8. </w:t>
      </w:r>
      <w:r w:rsidR="00F31D71" w:rsidRPr="00A2327D">
        <w:rPr>
          <w:rFonts w:ascii="Corbel" w:hAnsi="Corbel"/>
          <w:b/>
          <w:color w:val="auto"/>
          <w:sz w:val="23"/>
          <w:szCs w:val="23"/>
        </w:rPr>
        <w:tab/>
        <w:t>Additional Funding</w:t>
      </w:r>
    </w:p>
    <w:p w14:paraId="7609B00B" w14:textId="77777777" w:rsidR="00F31D71" w:rsidRPr="00A2327D" w:rsidRDefault="00F31D71" w:rsidP="00F31D71">
      <w:pPr>
        <w:ind w:left="720"/>
        <w:rPr>
          <w:rFonts w:ascii="Corbel" w:hAnsi="Corbel" w:cs="Arial"/>
          <w:color w:val="auto"/>
          <w:sz w:val="23"/>
          <w:szCs w:val="23"/>
        </w:rPr>
      </w:pPr>
      <w:r w:rsidRPr="00A2327D">
        <w:rPr>
          <w:rFonts w:ascii="Corbel" w:hAnsi="Corbel" w:cs="Arial"/>
          <w:color w:val="auto"/>
          <w:sz w:val="23"/>
          <w:szCs w:val="23"/>
        </w:rPr>
        <w:t>Income generation schemes and other sources of funding. (Specialist secondary schools may have additional government funding and arrangements with private sector sponsors).</w:t>
      </w:r>
    </w:p>
    <w:p w14:paraId="3EE107EF" w14:textId="30D3C485"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9. </w:t>
      </w:r>
      <w:r w:rsidR="00F31D71" w:rsidRPr="00A2327D">
        <w:rPr>
          <w:rFonts w:ascii="Corbel" w:hAnsi="Corbel"/>
          <w:b/>
          <w:color w:val="auto"/>
          <w:sz w:val="23"/>
          <w:szCs w:val="23"/>
        </w:rPr>
        <w:tab/>
        <w:t>Procurement and contracts</w:t>
      </w:r>
      <w:r w:rsidR="00F31D71" w:rsidRPr="00A2327D">
        <w:rPr>
          <w:rFonts w:ascii="Corbel" w:hAnsi="Corbel"/>
          <w:b/>
          <w:color w:val="auto"/>
          <w:sz w:val="23"/>
          <w:szCs w:val="23"/>
          <w:lang w:val="en"/>
        </w:rPr>
        <w:t xml:space="preserve"> </w:t>
      </w:r>
    </w:p>
    <w:p w14:paraId="59FA227B" w14:textId="77777777" w:rsidR="00F31D71" w:rsidRPr="00A2327D" w:rsidRDefault="00F31D71" w:rsidP="00F31D71">
      <w:pPr>
        <w:ind w:left="720"/>
        <w:rPr>
          <w:rFonts w:ascii="Corbel" w:hAnsi="Corbel" w:cs="Arial"/>
          <w:color w:val="auto"/>
          <w:sz w:val="23"/>
          <w:szCs w:val="23"/>
        </w:rPr>
      </w:pPr>
      <w:r w:rsidRPr="00A2327D">
        <w:rPr>
          <w:rFonts w:ascii="Corbel" w:hAnsi="Corbel" w:cs="Arial"/>
          <w:color w:val="auto"/>
          <w:sz w:val="23"/>
          <w:szCs w:val="23"/>
        </w:rPr>
        <w:t>Details of procedures used for the acquisition of goods and services. Details of contracts that have gone through a formal tendering process.</w:t>
      </w:r>
    </w:p>
    <w:p w14:paraId="4A534D57" w14:textId="3A432321"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10. </w:t>
      </w:r>
      <w:r w:rsidR="00F31D71" w:rsidRPr="00A2327D">
        <w:rPr>
          <w:rFonts w:ascii="Corbel" w:hAnsi="Corbel"/>
          <w:b/>
          <w:color w:val="auto"/>
          <w:sz w:val="23"/>
          <w:szCs w:val="23"/>
        </w:rPr>
        <w:tab/>
        <w:t>Pay policy</w:t>
      </w:r>
    </w:p>
    <w:p w14:paraId="78CAE416"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t>The statement of the school’s policy and procedures regarding teachers’ pay.</w:t>
      </w:r>
      <w:r w:rsidRPr="00A2327D">
        <w:rPr>
          <w:rFonts w:ascii="Corbel" w:hAnsi="Corbel" w:cs="Arial"/>
          <w:color w:val="auto"/>
          <w:sz w:val="23"/>
          <w:szCs w:val="23"/>
          <w:lang w:val="en"/>
        </w:rPr>
        <w:t xml:space="preserve"> </w:t>
      </w:r>
      <w:r w:rsidRPr="00A2327D">
        <w:rPr>
          <w:rFonts w:ascii="Corbel" w:hAnsi="Corbel" w:cs="Arial"/>
          <w:b/>
          <w:bCs/>
          <w:color w:val="auto"/>
          <w:sz w:val="23"/>
          <w:szCs w:val="23"/>
        </w:rPr>
        <w:t xml:space="preserve">Staffing and grading structure </w:t>
      </w:r>
    </w:p>
    <w:p w14:paraId="14F7FD3B" w14:textId="032D1B5A"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11.</w:t>
      </w:r>
      <w:r w:rsidR="00F31D71" w:rsidRPr="00A2327D">
        <w:rPr>
          <w:rFonts w:ascii="Corbel" w:hAnsi="Corbel"/>
          <w:b/>
          <w:color w:val="auto"/>
          <w:sz w:val="23"/>
          <w:szCs w:val="23"/>
        </w:rPr>
        <w:tab/>
        <w:t>Governors’ allowances</w:t>
      </w:r>
      <w:r w:rsidR="00F31D71" w:rsidRPr="00A2327D">
        <w:rPr>
          <w:rFonts w:ascii="Corbel" w:hAnsi="Corbel"/>
          <w:b/>
          <w:color w:val="auto"/>
          <w:sz w:val="23"/>
          <w:szCs w:val="23"/>
          <w:lang w:val="en"/>
        </w:rPr>
        <w:t xml:space="preserve"> </w:t>
      </w:r>
    </w:p>
    <w:p w14:paraId="08BA8E83" w14:textId="77777777" w:rsidR="00F31D71" w:rsidRPr="00A2327D" w:rsidRDefault="00F31D71" w:rsidP="00F31D71">
      <w:pPr>
        <w:ind w:left="480" w:firstLine="240"/>
        <w:rPr>
          <w:rFonts w:ascii="Corbel" w:hAnsi="Corbel" w:cs="Arial"/>
          <w:color w:val="auto"/>
          <w:sz w:val="23"/>
          <w:szCs w:val="23"/>
        </w:rPr>
      </w:pPr>
      <w:r w:rsidRPr="00A2327D">
        <w:rPr>
          <w:rFonts w:ascii="Corbel" w:hAnsi="Corbel" w:cs="Arial"/>
          <w:color w:val="auto"/>
          <w:sz w:val="23"/>
          <w:szCs w:val="23"/>
        </w:rPr>
        <w:t>Details of allowances and expenses that can be claimed or incurred.</w:t>
      </w:r>
    </w:p>
    <w:p w14:paraId="4B486B00" w14:textId="74E450A9"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12. </w:t>
      </w:r>
      <w:r w:rsidR="00F31D71" w:rsidRPr="00A2327D">
        <w:rPr>
          <w:rFonts w:ascii="Corbel" w:hAnsi="Corbel"/>
          <w:b/>
          <w:color w:val="auto"/>
          <w:sz w:val="23"/>
          <w:szCs w:val="23"/>
        </w:rPr>
        <w:tab/>
        <w:t>What our priorities are and how we are doing</w:t>
      </w:r>
    </w:p>
    <w:p w14:paraId="343DBF22" w14:textId="77777777" w:rsidR="00F31D71" w:rsidRPr="00A2327D" w:rsidRDefault="00F31D71" w:rsidP="00F31D71">
      <w:pPr>
        <w:ind w:firstLine="720"/>
        <w:rPr>
          <w:rFonts w:ascii="Corbel" w:hAnsi="Corbel" w:cs="Arial"/>
          <w:color w:val="auto"/>
          <w:sz w:val="23"/>
          <w:szCs w:val="23"/>
          <w:lang w:val="en"/>
        </w:rPr>
      </w:pPr>
      <w:r w:rsidRPr="00A2327D">
        <w:rPr>
          <w:rFonts w:ascii="Corbel" w:hAnsi="Corbel" w:cs="Arial"/>
          <w:color w:val="auto"/>
          <w:sz w:val="23"/>
          <w:szCs w:val="23"/>
        </w:rPr>
        <w:t>Strategies and plans, performance indicators, audits, inspections and reviews.</w:t>
      </w:r>
      <w:r w:rsidRPr="00A2327D">
        <w:rPr>
          <w:rFonts w:ascii="Corbel" w:hAnsi="Corbel" w:cs="Arial"/>
          <w:color w:val="auto"/>
          <w:sz w:val="23"/>
          <w:szCs w:val="23"/>
          <w:lang w:val="en"/>
        </w:rPr>
        <w:t xml:space="preserve"> </w:t>
      </w:r>
    </w:p>
    <w:p w14:paraId="3FDA56EA"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lastRenderedPageBreak/>
        <w:t>Below is a list of the type of information that we would expect schools to have readily available for publication. Any other reports or recorded information showing the school’s planned or actual performance should normally be included.</w:t>
      </w:r>
      <w:r w:rsidRPr="00A2327D">
        <w:rPr>
          <w:rFonts w:ascii="Corbel" w:hAnsi="Corbel" w:cs="Arial"/>
          <w:color w:val="auto"/>
          <w:sz w:val="23"/>
          <w:szCs w:val="23"/>
          <w:lang w:val="en"/>
        </w:rPr>
        <w:t xml:space="preserve"> </w:t>
      </w:r>
    </w:p>
    <w:p w14:paraId="160920D6" w14:textId="38B1B72D"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13. </w:t>
      </w:r>
      <w:r w:rsidR="00F31D71" w:rsidRPr="00A2327D">
        <w:rPr>
          <w:rFonts w:ascii="Corbel" w:hAnsi="Corbel"/>
          <w:b/>
          <w:color w:val="auto"/>
          <w:sz w:val="23"/>
          <w:szCs w:val="23"/>
        </w:rPr>
        <w:tab/>
        <w:t>School profile</w:t>
      </w:r>
      <w:r w:rsidR="00F31D71" w:rsidRPr="00A2327D">
        <w:rPr>
          <w:rFonts w:ascii="Corbel" w:hAnsi="Corbel"/>
          <w:b/>
          <w:color w:val="auto"/>
          <w:sz w:val="23"/>
          <w:szCs w:val="23"/>
          <w:lang w:val="en"/>
        </w:rPr>
        <w:t xml:space="preserve"> </w:t>
      </w:r>
    </w:p>
    <w:p w14:paraId="773D6238" w14:textId="77777777" w:rsidR="00F31D71" w:rsidRPr="00A2327D" w:rsidRDefault="00F31D71" w:rsidP="00F31D71">
      <w:pPr>
        <w:numPr>
          <w:ilvl w:val="0"/>
          <w:numId w:val="44"/>
        </w:numPr>
        <w:tabs>
          <w:tab w:val="clear" w:pos="840"/>
          <w:tab w:val="num" w:pos="1276"/>
        </w:tabs>
        <w:spacing w:after="0"/>
        <w:ind w:left="1276" w:hanging="283"/>
        <w:rPr>
          <w:rFonts w:ascii="Corbel" w:hAnsi="Corbel" w:cs="Arial"/>
          <w:color w:val="auto"/>
          <w:sz w:val="23"/>
          <w:szCs w:val="23"/>
        </w:rPr>
      </w:pPr>
      <w:r w:rsidRPr="00A2327D">
        <w:rPr>
          <w:rFonts w:ascii="Corbel" w:hAnsi="Corbel" w:cs="Arial"/>
          <w:color w:val="auto"/>
          <w:sz w:val="23"/>
          <w:szCs w:val="23"/>
        </w:rPr>
        <w:t xml:space="preserve">Government-supplied performance data </w:t>
      </w:r>
    </w:p>
    <w:p w14:paraId="08EDEC31" w14:textId="77777777" w:rsidR="00F31D71" w:rsidRPr="00A2327D" w:rsidRDefault="00F31D71" w:rsidP="00F31D71">
      <w:pPr>
        <w:numPr>
          <w:ilvl w:val="0"/>
          <w:numId w:val="44"/>
        </w:numPr>
        <w:tabs>
          <w:tab w:val="clear" w:pos="840"/>
          <w:tab w:val="num" w:pos="1276"/>
        </w:tabs>
        <w:spacing w:after="0"/>
        <w:ind w:left="1276" w:hanging="283"/>
        <w:rPr>
          <w:rFonts w:ascii="Corbel" w:hAnsi="Corbel" w:cs="Arial"/>
          <w:color w:val="auto"/>
          <w:sz w:val="23"/>
          <w:szCs w:val="23"/>
        </w:rPr>
      </w:pPr>
      <w:r w:rsidRPr="00A2327D">
        <w:rPr>
          <w:rFonts w:ascii="Corbel" w:hAnsi="Corbel" w:cs="Arial"/>
          <w:color w:val="auto"/>
          <w:sz w:val="23"/>
          <w:szCs w:val="23"/>
        </w:rPr>
        <w:t xml:space="preserve">Summary of latest Ofsted report* </w:t>
      </w:r>
    </w:p>
    <w:p w14:paraId="2A8AD25E" w14:textId="77777777" w:rsidR="00F31D71" w:rsidRPr="00A2327D" w:rsidRDefault="00F31D71" w:rsidP="00F31D71">
      <w:pPr>
        <w:numPr>
          <w:ilvl w:val="0"/>
          <w:numId w:val="44"/>
        </w:numPr>
        <w:tabs>
          <w:tab w:val="clear" w:pos="840"/>
          <w:tab w:val="num" w:pos="1276"/>
          <w:tab w:val="num" w:pos="1418"/>
        </w:tabs>
        <w:spacing w:after="0"/>
        <w:ind w:left="1276" w:hanging="283"/>
        <w:rPr>
          <w:rFonts w:ascii="Corbel" w:hAnsi="Corbel" w:cs="Arial"/>
          <w:color w:val="auto"/>
          <w:sz w:val="23"/>
          <w:szCs w:val="23"/>
        </w:rPr>
      </w:pPr>
      <w:r w:rsidRPr="00A2327D">
        <w:rPr>
          <w:rFonts w:ascii="Corbel" w:hAnsi="Corbel" w:cs="Arial"/>
          <w:color w:val="auto"/>
          <w:sz w:val="23"/>
          <w:szCs w:val="23"/>
        </w:rPr>
        <w:t xml:space="preserve">The required narrative sections covering areas </w:t>
      </w:r>
      <w:proofErr w:type="gramStart"/>
      <w:r w:rsidRPr="00A2327D">
        <w:rPr>
          <w:rFonts w:ascii="Corbel" w:hAnsi="Corbel" w:cs="Arial"/>
          <w:color w:val="auto"/>
          <w:sz w:val="23"/>
          <w:szCs w:val="23"/>
        </w:rPr>
        <w:t>such as:</w:t>
      </w:r>
      <w:proofErr w:type="gramEnd"/>
      <w:r w:rsidRPr="00A2327D">
        <w:rPr>
          <w:rFonts w:ascii="Corbel" w:hAnsi="Corbel" w:cs="Arial"/>
          <w:color w:val="auto"/>
          <w:sz w:val="23"/>
          <w:szCs w:val="23"/>
        </w:rPr>
        <w:t xml:space="preserve"> successes during the year; areas of improvement; efforts to meet the individual needs of every child; pupil’s health, safety and support; post-Ofsted action plan; and links with parents and the community (* the full Ofsted report should also be available.) </w:t>
      </w:r>
    </w:p>
    <w:p w14:paraId="0398A671" w14:textId="66EFFC29"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14. </w:t>
      </w:r>
      <w:r w:rsidR="00F31D71" w:rsidRPr="00A2327D">
        <w:rPr>
          <w:rFonts w:ascii="Corbel" w:hAnsi="Corbel"/>
          <w:b/>
          <w:color w:val="auto"/>
          <w:sz w:val="23"/>
          <w:szCs w:val="23"/>
        </w:rPr>
        <w:tab/>
        <w:t>Performance management information</w:t>
      </w:r>
      <w:r w:rsidR="00F31D71" w:rsidRPr="00A2327D">
        <w:rPr>
          <w:rFonts w:ascii="Corbel" w:hAnsi="Corbel"/>
          <w:b/>
          <w:color w:val="auto"/>
          <w:sz w:val="23"/>
          <w:szCs w:val="23"/>
          <w:lang w:val="en"/>
        </w:rPr>
        <w:t xml:space="preserve"> </w:t>
      </w:r>
    </w:p>
    <w:p w14:paraId="1235F600" w14:textId="77777777" w:rsidR="00F31D71" w:rsidRPr="00A2327D" w:rsidRDefault="00F31D71" w:rsidP="00F31D71">
      <w:pPr>
        <w:ind w:left="480" w:firstLine="240"/>
        <w:rPr>
          <w:rFonts w:ascii="Corbel" w:hAnsi="Corbel" w:cs="Arial"/>
          <w:color w:val="auto"/>
          <w:sz w:val="23"/>
          <w:szCs w:val="23"/>
          <w:lang w:val="en"/>
        </w:rPr>
      </w:pPr>
      <w:r w:rsidRPr="00A2327D">
        <w:rPr>
          <w:rFonts w:ascii="Corbel" w:hAnsi="Corbel" w:cs="Arial"/>
          <w:color w:val="auto"/>
          <w:sz w:val="23"/>
          <w:szCs w:val="23"/>
        </w:rPr>
        <w:t>Performance management policy and procedures adopted by the governing body.  </w:t>
      </w:r>
      <w:r w:rsidRPr="00A2327D">
        <w:rPr>
          <w:rFonts w:ascii="Corbel" w:hAnsi="Corbel" w:cs="Arial"/>
          <w:b/>
          <w:bCs/>
          <w:color w:val="auto"/>
          <w:sz w:val="23"/>
          <w:szCs w:val="23"/>
        </w:rPr>
        <w:t> </w:t>
      </w:r>
      <w:r w:rsidRPr="00A2327D">
        <w:rPr>
          <w:rFonts w:ascii="Corbel" w:hAnsi="Corbel" w:cs="Arial"/>
          <w:color w:val="auto"/>
          <w:sz w:val="23"/>
          <w:szCs w:val="23"/>
          <w:lang w:val="en"/>
        </w:rPr>
        <w:t xml:space="preserve"> </w:t>
      </w:r>
    </w:p>
    <w:p w14:paraId="7E8F43E3" w14:textId="520D2A7E"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15. </w:t>
      </w:r>
      <w:r w:rsidR="00F31D71" w:rsidRPr="00A2327D">
        <w:rPr>
          <w:rFonts w:ascii="Corbel" w:hAnsi="Corbel"/>
          <w:b/>
          <w:color w:val="auto"/>
          <w:sz w:val="23"/>
          <w:szCs w:val="23"/>
        </w:rPr>
        <w:tab/>
      </w:r>
      <w:r w:rsidR="00736804" w:rsidRPr="00A2327D">
        <w:rPr>
          <w:rFonts w:ascii="Corbel" w:hAnsi="Corbel"/>
          <w:b/>
          <w:color w:val="auto"/>
          <w:sz w:val="23"/>
          <w:szCs w:val="23"/>
        </w:rPr>
        <w:t>Schools’</w:t>
      </w:r>
      <w:r w:rsidR="00F31D71" w:rsidRPr="00A2327D">
        <w:rPr>
          <w:rFonts w:ascii="Corbel" w:hAnsi="Corbel"/>
          <w:b/>
          <w:color w:val="auto"/>
          <w:sz w:val="23"/>
          <w:szCs w:val="23"/>
        </w:rPr>
        <w:t xml:space="preserve"> </w:t>
      </w:r>
      <w:proofErr w:type="gramStart"/>
      <w:r w:rsidR="00F31D71" w:rsidRPr="00A2327D">
        <w:rPr>
          <w:rFonts w:ascii="Corbel" w:hAnsi="Corbel"/>
          <w:b/>
          <w:color w:val="auto"/>
          <w:sz w:val="23"/>
          <w:szCs w:val="23"/>
        </w:rPr>
        <w:t>future plans</w:t>
      </w:r>
      <w:proofErr w:type="gramEnd"/>
      <w:r w:rsidR="00F31D71" w:rsidRPr="00A2327D">
        <w:rPr>
          <w:rFonts w:ascii="Corbel" w:hAnsi="Corbel"/>
          <w:b/>
          <w:color w:val="auto"/>
          <w:sz w:val="23"/>
          <w:szCs w:val="23"/>
          <w:lang w:val="en"/>
        </w:rPr>
        <w:t xml:space="preserve"> </w:t>
      </w:r>
    </w:p>
    <w:p w14:paraId="592C450A"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t>Any major proposals for the future of the school involving, for example, consultation or a change in school status.</w:t>
      </w:r>
      <w:r w:rsidRPr="00A2327D">
        <w:rPr>
          <w:rFonts w:ascii="Corbel" w:hAnsi="Corbel" w:cs="Arial"/>
          <w:color w:val="auto"/>
          <w:sz w:val="23"/>
          <w:szCs w:val="23"/>
          <w:lang w:val="en"/>
        </w:rPr>
        <w:t xml:space="preserve"> </w:t>
      </w:r>
    </w:p>
    <w:p w14:paraId="3DDCBA07" w14:textId="1D3E5D1A" w:rsidR="00F31D71" w:rsidRPr="00A2327D" w:rsidRDefault="008D2245" w:rsidP="00F31D71">
      <w:pPr>
        <w:rPr>
          <w:rFonts w:ascii="Corbel" w:hAnsi="Corbel"/>
          <w:b/>
          <w:color w:val="auto"/>
          <w:sz w:val="23"/>
          <w:szCs w:val="23"/>
        </w:rPr>
      </w:pPr>
      <w:r w:rsidRPr="00A2327D">
        <w:rPr>
          <w:rFonts w:ascii="Corbel" w:hAnsi="Corbel"/>
          <w:b/>
          <w:color w:val="auto"/>
          <w:sz w:val="23"/>
          <w:szCs w:val="23"/>
        </w:rPr>
        <w:t>2.</w:t>
      </w:r>
      <w:r w:rsidR="00F31D71" w:rsidRPr="00A2327D">
        <w:rPr>
          <w:rFonts w:ascii="Corbel" w:hAnsi="Corbel"/>
          <w:b/>
          <w:color w:val="auto"/>
          <w:sz w:val="23"/>
          <w:szCs w:val="23"/>
        </w:rPr>
        <w:t xml:space="preserve">16. </w:t>
      </w:r>
      <w:r w:rsidR="00F31D71" w:rsidRPr="00A2327D">
        <w:rPr>
          <w:rFonts w:ascii="Corbel" w:hAnsi="Corbel"/>
          <w:b/>
          <w:color w:val="auto"/>
          <w:sz w:val="23"/>
          <w:szCs w:val="23"/>
        </w:rPr>
        <w:tab/>
        <w:t>Child protection</w:t>
      </w:r>
      <w:r w:rsidR="00F31D71" w:rsidRPr="00A2327D">
        <w:rPr>
          <w:rFonts w:ascii="Corbel" w:hAnsi="Corbel"/>
          <w:b/>
          <w:color w:val="auto"/>
          <w:sz w:val="23"/>
          <w:szCs w:val="23"/>
          <w:lang w:val="en"/>
        </w:rPr>
        <w:t xml:space="preserve"> </w:t>
      </w:r>
    </w:p>
    <w:p w14:paraId="57D96A98"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t>The policies and procedures that are in place to ensure that functions are exercised with a view to safeguarding and promoting the welfare of children in compliance with any guidance issued by the Secretary of State.</w:t>
      </w:r>
      <w:r w:rsidRPr="00A2327D">
        <w:rPr>
          <w:rFonts w:ascii="Corbel" w:hAnsi="Corbel" w:cs="Arial"/>
          <w:color w:val="auto"/>
          <w:sz w:val="23"/>
          <w:szCs w:val="23"/>
          <w:lang w:val="en"/>
        </w:rPr>
        <w:t xml:space="preserve"> </w:t>
      </w:r>
    </w:p>
    <w:p w14:paraId="55F64FF0" w14:textId="40FB70E7"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17. </w:t>
      </w:r>
      <w:r w:rsidR="00F31D71" w:rsidRPr="00A2327D">
        <w:rPr>
          <w:rFonts w:ascii="Corbel" w:hAnsi="Corbel"/>
          <w:b/>
          <w:color w:val="auto"/>
          <w:sz w:val="23"/>
          <w:szCs w:val="23"/>
        </w:rPr>
        <w:tab/>
        <w:t>Admissions policy / decisions</w:t>
      </w:r>
    </w:p>
    <w:p w14:paraId="65658034" w14:textId="77777777" w:rsidR="00F31D71" w:rsidRPr="00A2327D" w:rsidRDefault="00F31D71" w:rsidP="00F31D71">
      <w:pPr>
        <w:ind w:left="720"/>
        <w:rPr>
          <w:rFonts w:ascii="Corbel" w:hAnsi="Corbel" w:cs="Arial"/>
          <w:color w:val="auto"/>
          <w:sz w:val="23"/>
          <w:szCs w:val="23"/>
        </w:rPr>
      </w:pPr>
      <w:r w:rsidRPr="00A2327D">
        <w:rPr>
          <w:rFonts w:ascii="Corbel" w:hAnsi="Corbel" w:cs="Arial"/>
          <w:color w:val="auto"/>
          <w:sz w:val="23"/>
          <w:szCs w:val="23"/>
        </w:rPr>
        <w:t xml:space="preserve">The school’s admission arrangements and procedures, together with information about the right of appeal. Individual admission decisions would </w:t>
      </w:r>
      <w:r w:rsidRPr="00A2327D">
        <w:rPr>
          <w:rFonts w:ascii="Corbel" w:hAnsi="Corbel" w:cs="Arial"/>
          <w:color w:val="auto"/>
          <w:sz w:val="23"/>
          <w:szCs w:val="23"/>
        </w:rPr>
        <w:tab/>
        <w:t>not be expected to be published, but information on application numbers/patterns of successful applicants (including criteria on which applications were successful) should be if this information is held by the school.</w:t>
      </w:r>
    </w:p>
    <w:p w14:paraId="113448F3" w14:textId="4BE565BE"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18. </w:t>
      </w:r>
      <w:r w:rsidR="00F31D71" w:rsidRPr="00A2327D">
        <w:rPr>
          <w:rFonts w:ascii="Corbel" w:hAnsi="Corbel"/>
          <w:b/>
          <w:color w:val="auto"/>
          <w:sz w:val="23"/>
          <w:szCs w:val="23"/>
        </w:rPr>
        <w:tab/>
        <w:t>Minutes of meetings of the Governing body and its sub-committees</w:t>
      </w:r>
      <w:r w:rsidR="00F31D71" w:rsidRPr="00A2327D">
        <w:rPr>
          <w:rFonts w:ascii="Corbel" w:hAnsi="Corbel"/>
          <w:b/>
          <w:color w:val="auto"/>
          <w:sz w:val="23"/>
          <w:szCs w:val="23"/>
          <w:lang w:val="en"/>
        </w:rPr>
        <w:t xml:space="preserve"> </w:t>
      </w:r>
    </w:p>
    <w:p w14:paraId="1DDF4D67"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t xml:space="preserve">Minutes, agendas and papers considered at such meetings should be published as soon as practicable, </w:t>
      </w:r>
      <w:proofErr w:type="gramStart"/>
      <w:r w:rsidRPr="00A2327D">
        <w:rPr>
          <w:rFonts w:ascii="Corbel" w:hAnsi="Corbel" w:cs="Arial"/>
          <w:color w:val="auto"/>
          <w:sz w:val="23"/>
          <w:szCs w:val="23"/>
        </w:rPr>
        <w:t>with the exception of</w:t>
      </w:r>
      <w:proofErr w:type="gramEnd"/>
      <w:r w:rsidRPr="00A2327D">
        <w:rPr>
          <w:rFonts w:ascii="Corbel" w:hAnsi="Corbel" w:cs="Arial"/>
          <w:color w:val="auto"/>
          <w:sz w:val="23"/>
          <w:szCs w:val="23"/>
        </w:rPr>
        <w:t xml:space="preserve"> information that is properly considered to be private to the meeting.</w:t>
      </w:r>
      <w:r w:rsidRPr="00A2327D">
        <w:rPr>
          <w:rFonts w:ascii="Corbel" w:hAnsi="Corbel" w:cs="Arial"/>
          <w:color w:val="auto"/>
          <w:sz w:val="23"/>
          <w:szCs w:val="23"/>
          <w:lang w:val="en"/>
        </w:rPr>
        <w:t xml:space="preserve"> </w:t>
      </w:r>
    </w:p>
    <w:p w14:paraId="48171CD0" w14:textId="77777777" w:rsidR="00BC2E98" w:rsidRPr="00A2327D" w:rsidRDefault="00BC2E98">
      <w:pPr>
        <w:rPr>
          <w:rFonts w:ascii="Corbel" w:hAnsi="Corbel"/>
          <w:b/>
          <w:color w:val="auto"/>
          <w:sz w:val="23"/>
          <w:szCs w:val="23"/>
        </w:rPr>
      </w:pPr>
      <w:r w:rsidRPr="00A2327D">
        <w:rPr>
          <w:rFonts w:ascii="Corbel" w:hAnsi="Corbel"/>
          <w:b/>
          <w:color w:val="auto"/>
          <w:sz w:val="23"/>
          <w:szCs w:val="23"/>
        </w:rPr>
        <w:br w:type="page"/>
      </w:r>
    </w:p>
    <w:p w14:paraId="6421778D" w14:textId="169E0AF5"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lastRenderedPageBreak/>
        <w:t>2.</w:t>
      </w:r>
      <w:r w:rsidR="00F31D71" w:rsidRPr="00A2327D">
        <w:rPr>
          <w:rFonts w:ascii="Corbel" w:hAnsi="Corbel"/>
          <w:b/>
          <w:color w:val="auto"/>
          <w:sz w:val="23"/>
          <w:szCs w:val="23"/>
        </w:rPr>
        <w:t xml:space="preserve">19. </w:t>
      </w:r>
      <w:r w:rsidR="00F31D71" w:rsidRPr="00A2327D">
        <w:rPr>
          <w:rFonts w:ascii="Corbel" w:hAnsi="Corbel"/>
          <w:b/>
          <w:color w:val="auto"/>
          <w:sz w:val="23"/>
          <w:szCs w:val="23"/>
        </w:rPr>
        <w:tab/>
        <w:t>Our policies and procedures</w:t>
      </w:r>
      <w:r w:rsidR="00F31D71" w:rsidRPr="00A2327D">
        <w:rPr>
          <w:rFonts w:ascii="Corbel" w:hAnsi="Corbel"/>
          <w:b/>
          <w:color w:val="auto"/>
          <w:sz w:val="23"/>
          <w:szCs w:val="23"/>
          <w:lang w:val="en"/>
        </w:rPr>
        <w:t xml:space="preserve"> </w:t>
      </w:r>
    </w:p>
    <w:p w14:paraId="72F4517C" w14:textId="77777777" w:rsidR="00F31D71" w:rsidRPr="00A2327D" w:rsidRDefault="00F31D71" w:rsidP="00F31D71">
      <w:pPr>
        <w:ind w:left="720"/>
        <w:rPr>
          <w:rFonts w:ascii="Corbel" w:hAnsi="Corbel" w:cs="Arial"/>
          <w:color w:val="auto"/>
          <w:sz w:val="23"/>
          <w:szCs w:val="23"/>
        </w:rPr>
      </w:pPr>
      <w:r w:rsidRPr="00A2327D">
        <w:rPr>
          <w:rFonts w:ascii="Corbel" w:hAnsi="Corbel" w:cs="Arial"/>
          <w:color w:val="auto"/>
          <w:sz w:val="23"/>
          <w:szCs w:val="23"/>
        </w:rPr>
        <w:t>Current written protocols, policies and procedures for delivering our services and responsibilities.</w:t>
      </w:r>
    </w:p>
    <w:p w14:paraId="3218336C" w14:textId="74362D6C" w:rsidR="00F31D71" w:rsidRPr="00A2327D" w:rsidRDefault="004D6D57" w:rsidP="00BC680A">
      <w:pPr>
        <w:rPr>
          <w:rFonts w:ascii="Corbel" w:hAnsi="Corbel"/>
          <w:b/>
          <w:color w:val="auto"/>
          <w:sz w:val="23"/>
          <w:szCs w:val="23"/>
        </w:rPr>
      </w:pPr>
      <w:r w:rsidRPr="00A2327D">
        <w:rPr>
          <w:rFonts w:ascii="Corbel" w:hAnsi="Corbel"/>
          <w:b/>
          <w:color w:val="auto"/>
          <w:sz w:val="23"/>
          <w:szCs w:val="23"/>
        </w:rPr>
        <w:t>2.</w:t>
      </w:r>
      <w:r w:rsidR="00F31D71" w:rsidRPr="00A2327D">
        <w:rPr>
          <w:rFonts w:ascii="Corbel" w:hAnsi="Corbel"/>
          <w:b/>
          <w:color w:val="auto"/>
          <w:sz w:val="23"/>
          <w:szCs w:val="23"/>
        </w:rPr>
        <w:t>19.1</w:t>
      </w:r>
      <w:r w:rsidR="00F31D71" w:rsidRPr="00A2327D">
        <w:rPr>
          <w:rFonts w:ascii="Corbel" w:hAnsi="Corbel"/>
          <w:b/>
          <w:color w:val="auto"/>
          <w:sz w:val="23"/>
          <w:szCs w:val="23"/>
        </w:rPr>
        <w:tab/>
        <w:t>School policies</w:t>
      </w:r>
    </w:p>
    <w:p w14:paraId="65797420" w14:textId="77777777" w:rsidR="00F31D71" w:rsidRPr="00A2327D" w:rsidRDefault="00F31D71" w:rsidP="00BC680A">
      <w:pPr>
        <w:ind w:left="709"/>
        <w:rPr>
          <w:rFonts w:ascii="Corbel" w:hAnsi="Corbel" w:cs="Arial"/>
          <w:color w:val="auto"/>
          <w:sz w:val="23"/>
          <w:szCs w:val="23"/>
        </w:rPr>
      </w:pPr>
      <w:r w:rsidRPr="00A2327D">
        <w:rPr>
          <w:rFonts w:ascii="Corbel" w:hAnsi="Corbel" w:cs="Arial"/>
          <w:color w:val="auto"/>
          <w:sz w:val="23"/>
          <w:szCs w:val="23"/>
        </w:rPr>
        <w:t>This will include school policies and procedures together with other information related to the school such as charging and remissions policy, health and safety and risk assessment, complaints procedure, staff conduct policy, discipline and grievance policies, pay policy, staffing structure implementation plan. It will also include policies and procedures for handling information requests.</w:t>
      </w:r>
    </w:p>
    <w:p w14:paraId="72396992" w14:textId="658F53EF"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19.2</w:t>
      </w:r>
      <w:r w:rsidR="00F31D71" w:rsidRPr="00A2327D">
        <w:rPr>
          <w:rFonts w:ascii="Corbel" w:hAnsi="Corbel"/>
          <w:b/>
          <w:color w:val="auto"/>
          <w:sz w:val="23"/>
          <w:szCs w:val="23"/>
        </w:rPr>
        <w:tab/>
        <w:t>Pupil and Curriculum policies</w:t>
      </w:r>
    </w:p>
    <w:p w14:paraId="1F940857" w14:textId="77777777" w:rsidR="00F31D71" w:rsidRPr="00A2327D" w:rsidRDefault="00F31D71" w:rsidP="00BC680A">
      <w:pPr>
        <w:ind w:left="709"/>
        <w:rPr>
          <w:rFonts w:ascii="Corbel" w:hAnsi="Corbel" w:cs="Arial"/>
          <w:color w:val="auto"/>
          <w:sz w:val="23"/>
          <w:szCs w:val="23"/>
        </w:rPr>
      </w:pPr>
      <w:r w:rsidRPr="00A2327D">
        <w:rPr>
          <w:rFonts w:ascii="Corbel" w:hAnsi="Corbel" w:cs="Arial"/>
          <w:color w:val="auto"/>
          <w:sz w:val="23"/>
          <w:szCs w:val="23"/>
        </w:rPr>
        <w:t>This will include such policies as home-school agreement, curriculum, sex education, special educational needs, accessibility, race equality, collective worship, and pupil discipline.</w:t>
      </w:r>
    </w:p>
    <w:p w14:paraId="57A1AE5D" w14:textId="79C74493"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19.3</w:t>
      </w:r>
      <w:r w:rsidR="00F31D71" w:rsidRPr="00A2327D">
        <w:rPr>
          <w:rFonts w:ascii="Corbel" w:hAnsi="Corbel"/>
          <w:b/>
          <w:color w:val="auto"/>
          <w:sz w:val="23"/>
          <w:szCs w:val="23"/>
        </w:rPr>
        <w:tab/>
        <w:t>Records management and personal data policies</w:t>
      </w:r>
      <w:r w:rsidR="00F31D71" w:rsidRPr="00A2327D">
        <w:rPr>
          <w:rFonts w:ascii="Corbel" w:hAnsi="Corbel"/>
          <w:b/>
          <w:color w:val="auto"/>
          <w:sz w:val="23"/>
          <w:szCs w:val="23"/>
          <w:lang w:val="en"/>
        </w:rPr>
        <w:t xml:space="preserve"> </w:t>
      </w:r>
    </w:p>
    <w:p w14:paraId="70AAFA60" w14:textId="77777777" w:rsidR="00F31D71" w:rsidRPr="00A2327D" w:rsidRDefault="00F31D71" w:rsidP="00BC680A">
      <w:pPr>
        <w:ind w:left="709"/>
        <w:rPr>
          <w:rFonts w:ascii="Corbel" w:hAnsi="Corbel" w:cs="Arial"/>
          <w:color w:val="auto"/>
          <w:sz w:val="23"/>
          <w:szCs w:val="23"/>
        </w:rPr>
      </w:pPr>
      <w:r w:rsidRPr="00A2327D">
        <w:rPr>
          <w:rFonts w:ascii="Corbel" w:hAnsi="Corbel" w:cs="Arial"/>
          <w:color w:val="auto"/>
          <w:sz w:val="23"/>
          <w:szCs w:val="23"/>
        </w:rPr>
        <w:t>This will include information security policies, records retention, destruction and archive policies, and data protection (including data sharing) policies.</w:t>
      </w:r>
    </w:p>
    <w:p w14:paraId="3BEF6D27" w14:textId="29A54F6E"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19.4</w:t>
      </w:r>
      <w:r w:rsidR="00F31D71" w:rsidRPr="00A2327D">
        <w:rPr>
          <w:rFonts w:ascii="Corbel" w:hAnsi="Corbel"/>
          <w:b/>
          <w:color w:val="auto"/>
          <w:sz w:val="23"/>
          <w:szCs w:val="23"/>
        </w:rPr>
        <w:tab/>
        <w:t>Equality and diversity</w:t>
      </w:r>
      <w:r w:rsidR="00F31D71" w:rsidRPr="00A2327D">
        <w:rPr>
          <w:rFonts w:ascii="Corbel" w:hAnsi="Corbel"/>
          <w:b/>
          <w:color w:val="auto"/>
          <w:sz w:val="23"/>
          <w:szCs w:val="23"/>
          <w:lang w:val="en"/>
        </w:rPr>
        <w:t xml:space="preserve"> </w:t>
      </w:r>
    </w:p>
    <w:p w14:paraId="6B3B4B87" w14:textId="77777777" w:rsidR="00F31D71" w:rsidRPr="00A2327D" w:rsidRDefault="00F31D71" w:rsidP="00BC680A">
      <w:pPr>
        <w:ind w:left="709"/>
        <w:rPr>
          <w:rFonts w:ascii="Corbel" w:hAnsi="Corbel" w:cs="Arial"/>
          <w:color w:val="auto"/>
          <w:sz w:val="23"/>
          <w:szCs w:val="23"/>
        </w:rPr>
      </w:pPr>
      <w:r w:rsidRPr="00A2327D">
        <w:rPr>
          <w:rFonts w:ascii="Corbel" w:hAnsi="Corbel" w:cs="Arial"/>
          <w:color w:val="auto"/>
          <w:sz w:val="23"/>
          <w:szCs w:val="23"/>
        </w:rPr>
        <w:t>This will also include policies, schemes, statements, procedures and guidelines relating to equal opportunities.</w:t>
      </w:r>
    </w:p>
    <w:p w14:paraId="522DD0C1" w14:textId="29839CDE"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19.5</w:t>
      </w:r>
      <w:r w:rsidR="00F31D71" w:rsidRPr="00A2327D">
        <w:rPr>
          <w:rFonts w:ascii="Corbel" w:hAnsi="Corbel"/>
          <w:b/>
          <w:color w:val="auto"/>
          <w:sz w:val="23"/>
          <w:szCs w:val="23"/>
        </w:rPr>
        <w:tab/>
        <w:t>Policies and procedures for the recruitment of staff</w:t>
      </w:r>
      <w:r w:rsidR="00F31D71" w:rsidRPr="00A2327D">
        <w:rPr>
          <w:rFonts w:ascii="Corbel" w:hAnsi="Corbel"/>
          <w:b/>
          <w:color w:val="auto"/>
          <w:sz w:val="23"/>
          <w:szCs w:val="23"/>
          <w:lang w:val="en"/>
        </w:rPr>
        <w:t xml:space="preserve"> </w:t>
      </w:r>
    </w:p>
    <w:p w14:paraId="42AE53EE" w14:textId="77777777" w:rsidR="00F31D71" w:rsidRPr="00A2327D" w:rsidRDefault="00F31D71" w:rsidP="00BC680A">
      <w:pPr>
        <w:ind w:left="709"/>
        <w:rPr>
          <w:rFonts w:ascii="Corbel" w:hAnsi="Corbel" w:cs="Arial"/>
          <w:color w:val="auto"/>
          <w:sz w:val="23"/>
          <w:szCs w:val="23"/>
        </w:rPr>
      </w:pPr>
      <w:r w:rsidRPr="00A2327D">
        <w:rPr>
          <w:rFonts w:ascii="Corbel" w:hAnsi="Corbel" w:cs="Arial"/>
          <w:color w:val="auto"/>
          <w:sz w:val="23"/>
          <w:szCs w:val="23"/>
        </w:rPr>
        <w:t xml:space="preserve">If vacancies are advertised as part of recruitment policies, details of current vacancies will be readily available. </w:t>
      </w:r>
    </w:p>
    <w:p w14:paraId="29CA0268" w14:textId="70271333"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19.6</w:t>
      </w:r>
      <w:r w:rsidR="00F31D71" w:rsidRPr="00A2327D">
        <w:rPr>
          <w:rFonts w:ascii="Corbel" w:hAnsi="Corbel"/>
          <w:b/>
          <w:color w:val="auto"/>
          <w:sz w:val="23"/>
          <w:szCs w:val="23"/>
        </w:rPr>
        <w:tab/>
        <w:t xml:space="preserve">Charging regimes and policies </w:t>
      </w:r>
    </w:p>
    <w:p w14:paraId="45CB13E4" w14:textId="77777777" w:rsidR="00F31D71" w:rsidRPr="00A2327D" w:rsidRDefault="00F31D71" w:rsidP="008423F1">
      <w:pPr>
        <w:ind w:left="709"/>
        <w:rPr>
          <w:rFonts w:ascii="Corbel" w:hAnsi="Corbel" w:cs="Arial"/>
          <w:color w:val="auto"/>
          <w:sz w:val="23"/>
          <w:szCs w:val="23"/>
        </w:rPr>
      </w:pPr>
      <w:r w:rsidRPr="00A2327D">
        <w:rPr>
          <w:rFonts w:ascii="Corbel" w:hAnsi="Corbel" w:cs="Arial"/>
          <w:color w:val="auto"/>
          <w:sz w:val="23"/>
          <w:szCs w:val="23"/>
        </w:rPr>
        <w:t xml:space="preserve">Details of any statutory charging regimes should be provided.  Charging policies should include charges made for information routinely published. They should clearly state what costs are to be recovered, the basis on which they are made, and how they are calculated. </w:t>
      </w:r>
    </w:p>
    <w:p w14:paraId="5CEFA96B" w14:textId="10BD8C5A"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20.</w:t>
      </w:r>
      <w:r w:rsidR="00F31D71" w:rsidRPr="00A2327D">
        <w:rPr>
          <w:rFonts w:ascii="Corbel" w:hAnsi="Corbel"/>
          <w:b/>
          <w:color w:val="auto"/>
          <w:sz w:val="23"/>
          <w:szCs w:val="23"/>
        </w:rPr>
        <w:tab/>
        <w:t>The services we offer</w:t>
      </w:r>
      <w:r w:rsidR="00F31D71" w:rsidRPr="00A2327D">
        <w:rPr>
          <w:rFonts w:ascii="Corbel" w:hAnsi="Corbel"/>
          <w:b/>
          <w:color w:val="auto"/>
          <w:sz w:val="23"/>
          <w:szCs w:val="23"/>
          <w:lang w:val="en"/>
        </w:rPr>
        <w:t xml:space="preserve"> </w:t>
      </w:r>
    </w:p>
    <w:p w14:paraId="714368E7"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t>Information about the services the school provides including leaflets, guidance and newsletters.</w:t>
      </w:r>
    </w:p>
    <w:p w14:paraId="421C497F" w14:textId="3B02628F" w:rsidR="00F31D71" w:rsidRPr="00A2327D" w:rsidRDefault="00F31D71" w:rsidP="00F31D71">
      <w:pPr>
        <w:ind w:left="720"/>
        <w:rPr>
          <w:rFonts w:ascii="Corbel" w:hAnsi="Corbel" w:cs="Arial"/>
          <w:color w:val="auto"/>
          <w:sz w:val="23"/>
          <w:szCs w:val="23"/>
        </w:rPr>
      </w:pPr>
      <w:r w:rsidRPr="00A2327D">
        <w:rPr>
          <w:rFonts w:ascii="Corbel" w:hAnsi="Corbel" w:cs="Arial"/>
          <w:color w:val="auto"/>
          <w:sz w:val="23"/>
          <w:szCs w:val="23"/>
        </w:rPr>
        <w:t>Generally, this is an extension of part of the first class of information</w:t>
      </w:r>
      <w:r w:rsidRPr="00A2327D">
        <w:rPr>
          <w:rFonts w:ascii="Corbel" w:hAnsi="Corbel" w:cs="Arial"/>
          <w:color w:val="auto"/>
          <w:sz w:val="23"/>
          <w:szCs w:val="23"/>
          <w:lang w:val="en"/>
        </w:rPr>
        <w:t xml:space="preserve"> </w:t>
      </w:r>
      <w:r w:rsidRPr="00A2327D">
        <w:rPr>
          <w:rFonts w:ascii="Corbel" w:hAnsi="Corbel" w:cs="Arial"/>
          <w:color w:val="auto"/>
          <w:sz w:val="23"/>
          <w:szCs w:val="23"/>
        </w:rPr>
        <w:t xml:space="preserve">and may also relate to information covered in other classes.  Examples of services that could be included here are: </w:t>
      </w:r>
    </w:p>
    <w:p w14:paraId="523C7669" w14:textId="77777777" w:rsidR="00F31D71" w:rsidRPr="00A2327D" w:rsidRDefault="00F31D71" w:rsidP="00F31D71">
      <w:pPr>
        <w:numPr>
          <w:ilvl w:val="0"/>
          <w:numId w:val="44"/>
        </w:numPr>
        <w:tabs>
          <w:tab w:val="clear" w:pos="840"/>
          <w:tab w:val="num" w:pos="1276"/>
        </w:tabs>
        <w:spacing w:after="0"/>
        <w:ind w:left="1276" w:hanging="283"/>
        <w:rPr>
          <w:rFonts w:ascii="Corbel" w:hAnsi="Corbel" w:cs="Arial"/>
          <w:color w:val="auto"/>
          <w:sz w:val="23"/>
          <w:szCs w:val="23"/>
        </w:rPr>
      </w:pPr>
      <w:r w:rsidRPr="00A2327D">
        <w:rPr>
          <w:rFonts w:ascii="Corbel" w:hAnsi="Corbel" w:cs="Arial"/>
          <w:color w:val="auto"/>
          <w:sz w:val="23"/>
          <w:szCs w:val="23"/>
        </w:rPr>
        <w:t xml:space="preserve">Extra-curricular activities </w:t>
      </w:r>
    </w:p>
    <w:p w14:paraId="74977BD9" w14:textId="77777777" w:rsidR="00F31D71" w:rsidRPr="00A2327D" w:rsidRDefault="00F31D71" w:rsidP="00F31D71">
      <w:pPr>
        <w:numPr>
          <w:ilvl w:val="0"/>
          <w:numId w:val="44"/>
        </w:numPr>
        <w:tabs>
          <w:tab w:val="clear" w:pos="840"/>
          <w:tab w:val="num" w:pos="1276"/>
        </w:tabs>
        <w:spacing w:after="0"/>
        <w:ind w:left="1276" w:hanging="283"/>
        <w:rPr>
          <w:rFonts w:ascii="Corbel" w:hAnsi="Corbel" w:cs="Arial"/>
          <w:color w:val="auto"/>
          <w:sz w:val="23"/>
          <w:szCs w:val="23"/>
        </w:rPr>
      </w:pPr>
      <w:r w:rsidRPr="00A2327D">
        <w:rPr>
          <w:rFonts w:ascii="Corbel" w:hAnsi="Corbel" w:cs="Arial"/>
          <w:color w:val="auto"/>
          <w:sz w:val="23"/>
          <w:szCs w:val="23"/>
        </w:rPr>
        <w:t xml:space="preserve">Out of school clubs </w:t>
      </w:r>
    </w:p>
    <w:p w14:paraId="72772EA3" w14:textId="77777777" w:rsidR="00F31D71" w:rsidRPr="00A2327D" w:rsidRDefault="00F31D71" w:rsidP="00F31D71">
      <w:pPr>
        <w:numPr>
          <w:ilvl w:val="0"/>
          <w:numId w:val="44"/>
        </w:numPr>
        <w:tabs>
          <w:tab w:val="clear" w:pos="840"/>
          <w:tab w:val="num" w:pos="1276"/>
        </w:tabs>
        <w:spacing w:after="0"/>
        <w:ind w:left="1276" w:hanging="283"/>
        <w:rPr>
          <w:rFonts w:ascii="Corbel" w:hAnsi="Corbel" w:cs="Arial"/>
          <w:color w:val="auto"/>
          <w:sz w:val="23"/>
          <w:szCs w:val="23"/>
        </w:rPr>
      </w:pPr>
      <w:r w:rsidRPr="00A2327D">
        <w:rPr>
          <w:rFonts w:ascii="Corbel" w:hAnsi="Corbel" w:cs="Arial"/>
          <w:color w:val="auto"/>
          <w:sz w:val="23"/>
          <w:szCs w:val="23"/>
        </w:rPr>
        <w:t xml:space="preserve">School publications </w:t>
      </w:r>
    </w:p>
    <w:p w14:paraId="61451853" w14:textId="77777777" w:rsidR="00F31D71" w:rsidRPr="00A2327D" w:rsidRDefault="00F31D71" w:rsidP="00F31D71">
      <w:pPr>
        <w:numPr>
          <w:ilvl w:val="0"/>
          <w:numId w:val="44"/>
        </w:numPr>
        <w:tabs>
          <w:tab w:val="clear" w:pos="840"/>
          <w:tab w:val="num" w:pos="1276"/>
        </w:tabs>
        <w:spacing w:after="0"/>
        <w:ind w:left="1276" w:hanging="283"/>
        <w:rPr>
          <w:rFonts w:ascii="Corbel" w:hAnsi="Corbel" w:cs="Arial"/>
          <w:color w:val="auto"/>
          <w:sz w:val="23"/>
          <w:szCs w:val="23"/>
        </w:rPr>
      </w:pPr>
      <w:r w:rsidRPr="00A2327D">
        <w:rPr>
          <w:rFonts w:ascii="Corbel" w:hAnsi="Corbel" w:cs="Arial"/>
          <w:color w:val="auto"/>
          <w:sz w:val="23"/>
          <w:szCs w:val="23"/>
        </w:rPr>
        <w:t xml:space="preserve">Services for which the school is entitled to recover a fee, and fees </w:t>
      </w:r>
    </w:p>
    <w:p w14:paraId="32C324C2" w14:textId="3FC9D1EE" w:rsidR="00F31D71" w:rsidRPr="00A2327D" w:rsidRDefault="00F31D71" w:rsidP="00F31D71">
      <w:pPr>
        <w:numPr>
          <w:ilvl w:val="0"/>
          <w:numId w:val="44"/>
        </w:numPr>
        <w:tabs>
          <w:tab w:val="clear" w:pos="840"/>
          <w:tab w:val="num" w:pos="1276"/>
        </w:tabs>
        <w:spacing w:after="0"/>
        <w:ind w:left="1276" w:hanging="283"/>
        <w:rPr>
          <w:rFonts w:ascii="Corbel" w:hAnsi="Corbel" w:cs="Arial"/>
          <w:color w:val="auto"/>
          <w:sz w:val="23"/>
          <w:szCs w:val="23"/>
        </w:rPr>
      </w:pPr>
      <w:r w:rsidRPr="00A2327D">
        <w:rPr>
          <w:rFonts w:ascii="Corbel" w:hAnsi="Corbel" w:cs="Arial"/>
          <w:color w:val="auto"/>
          <w:sz w:val="23"/>
          <w:szCs w:val="23"/>
        </w:rPr>
        <w:t xml:space="preserve">Leaflets, booklets and newsletters </w:t>
      </w:r>
    </w:p>
    <w:p w14:paraId="3C8769BC" w14:textId="77777777" w:rsidR="00BC2E98" w:rsidRPr="00A2327D" w:rsidRDefault="00BC2E98" w:rsidP="00BC2E98">
      <w:pPr>
        <w:spacing w:after="0"/>
        <w:ind w:left="1276"/>
        <w:rPr>
          <w:rFonts w:ascii="Corbel" w:hAnsi="Corbel" w:cs="Arial"/>
          <w:color w:val="auto"/>
          <w:sz w:val="23"/>
          <w:szCs w:val="23"/>
        </w:rPr>
      </w:pPr>
    </w:p>
    <w:p w14:paraId="343613A5" w14:textId="1AA9484C"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21.</w:t>
      </w:r>
      <w:r w:rsidR="00F31D71" w:rsidRPr="00A2327D">
        <w:rPr>
          <w:rFonts w:ascii="Corbel" w:hAnsi="Corbel"/>
          <w:b/>
          <w:color w:val="auto"/>
          <w:sz w:val="23"/>
          <w:szCs w:val="23"/>
        </w:rPr>
        <w:tab/>
        <w:t>Lists and registers</w:t>
      </w:r>
      <w:r w:rsidR="00F31D71" w:rsidRPr="00A2327D">
        <w:rPr>
          <w:rFonts w:ascii="Corbel" w:hAnsi="Corbel"/>
          <w:b/>
          <w:color w:val="auto"/>
          <w:sz w:val="23"/>
          <w:szCs w:val="23"/>
          <w:lang w:val="en"/>
        </w:rPr>
        <w:t xml:space="preserve"> </w:t>
      </w:r>
    </w:p>
    <w:p w14:paraId="199C7C48" w14:textId="77777777" w:rsidR="00F31D71" w:rsidRPr="00A2327D" w:rsidRDefault="00F31D71" w:rsidP="00F31D71">
      <w:pPr>
        <w:ind w:firstLine="720"/>
        <w:rPr>
          <w:rFonts w:ascii="Corbel" w:hAnsi="Corbel"/>
          <w:b/>
          <w:bCs/>
          <w:color w:val="auto"/>
          <w:sz w:val="23"/>
          <w:szCs w:val="23"/>
          <w:lang w:val="en"/>
        </w:rPr>
      </w:pPr>
      <w:r w:rsidRPr="00A2327D">
        <w:rPr>
          <w:rFonts w:ascii="Corbel" w:hAnsi="Corbel"/>
          <w:color w:val="auto"/>
          <w:sz w:val="23"/>
          <w:szCs w:val="23"/>
        </w:rPr>
        <w:t>We expect this to be information in currently maintained list and registers only.</w:t>
      </w:r>
      <w:r w:rsidRPr="00A2327D">
        <w:rPr>
          <w:rFonts w:ascii="Corbel" w:hAnsi="Corbel"/>
          <w:color w:val="auto"/>
          <w:sz w:val="23"/>
          <w:szCs w:val="23"/>
          <w:lang w:val="en"/>
        </w:rPr>
        <w:t xml:space="preserve"> </w:t>
      </w:r>
    </w:p>
    <w:p w14:paraId="190EE1B9" w14:textId="36F37290"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22.</w:t>
      </w:r>
      <w:r w:rsidR="00F31D71" w:rsidRPr="00A2327D">
        <w:rPr>
          <w:rFonts w:ascii="Corbel" w:hAnsi="Corbel"/>
          <w:b/>
          <w:color w:val="auto"/>
          <w:sz w:val="23"/>
          <w:szCs w:val="23"/>
        </w:rPr>
        <w:tab/>
        <w:t>Curriculum circulars and statutory instruments</w:t>
      </w:r>
      <w:r w:rsidR="00F31D71" w:rsidRPr="00A2327D">
        <w:rPr>
          <w:rFonts w:ascii="Corbel" w:hAnsi="Corbel"/>
          <w:b/>
          <w:color w:val="auto"/>
          <w:sz w:val="23"/>
          <w:szCs w:val="23"/>
          <w:lang w:val="en"/>
        </w:rPr>
        <w:t xml:space="preserve"> </w:t>
      </w:r>
    </w:p>
    <w:p w14:paraId="6AF6258F" w14:textId="77777777" w:rsidR="00F31D71" w:rsidRPr="00A2327D" w:rsidRDefault="00F31D71" w:rsidP="00F31D71">
      <w:pPr>
        <w:ind w:left="720"/>
        <w:rPr>
          <w:rFonts w:ascii="Corbel" w:hAnsi="Corbel" w:cs="Arial"/>
          <w:color w:val="auto"/>
          <w:sz w:val="23"/>
          <w:szCs w:val="23"/>
        </w:rPr>
      </w:pPr>
      <w:r w:rsidRPr="00A2327D">
        <w:rPr>
          <w:rFonts w:ascii="Corbel" w:hAnsi="Corbel" w:cs="Arial"/>
          <w:color w:val="auto"/>
          <w:sz w:val="23"/>
          <w:szCs w:val="23"/>
        </w:rPr>
        <w:t>Statutory Instruments (for example Regulations), departmental circulars and administrative memoranda sent to the Head Teacher/Governing Body concerning the curriculum.</w:t>
      </w:r>
    </w:p>
    <w:p w14:paraId="6151BA5D" w14:textId="2186ADEB"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23.</w:t>
      </w:r>
      <w:r w:rsidR="00F31D71" w:rsidRPr="00A2327D">
        <w:rPr>
          <w:rFonts w:ascii="Corbel" w:hAnsi="Corbel"/>
          <w:b/>
          <w:color w:val="auto"/>
          <w:sz w:val="23"/>
          <w:szCs w:val="23"/>
        </w:rPr>
        <w:tab/>
        <w:t>Disclosure logs</w:t>
      </w:r>
      <w:r w:rsidR="00F31D71" w:rsidRPr="00A2327D">
        <w:rPr>
          <w:rFonts w:ascii="Corbel" w:hAnsi="Corbel"/>
          <w:b/>
          <w:color w:val="auto"/>
          <w:sz w:val="23"/>
          <w:szCs w:val="23"/>
          <w:lang w:val="en"/>
        </w:rPr>
        <w:t xml:space="preserve"> </w:t>
      </w:r>
    </w:p>
    <w:p w14:paraId="176768BE" w14:textId="77777777" w:rsidR="00F31D71" w:rsidRPr="00A2327D" w:rsidRDefault="00F31D71" w:rsidP="00F31D71">
      <w:pPr>
        <w:ind w:left="720"/>
        <w:rPr>
          <w:rFonts w:ascii="Corbel" w:hAnsi="Corbel" w:cs="Arial"/>
          <w:color w:val="auto"/>
          <w:sz w:val="23"/>
          <w:szCs w:val="23"/>
        </w:rPr>
      </w:pPr>
      <w:r w:rsidRPr="00A2327D">
        <w:rPr>
          <w:rFonts w:ascii="Corbel" w:hAnsi="Corbel" w:cs="Arial"/>
          <w:color w:val="auto"/>
          <w:sz w:val="23"/>
          <w:szCs w:val="23"/>
        </w:rPr>
        <w:t>If a school produces a disclosure log indicating the information provided in response to requests, it should be readily available. Disclosure logs are recommended as good practice.</w:t>
      </w:r>
    </w:p>
    <w:p w14:paraId="652E28D3" w14:textId="43908B70"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24.</w:t>
      </w:r>
      <w:r w:rsidR="00F31D71" w:rsidRPr="00A2327D">
        <w:rPr>
          <w:rFonts w:ascii="Corbel" w:hAnsi="Corbel"/>
          <w:b/>
          <w:color w:val="auto"/>
          <w:sz w:val="23"/>
          <w:szCs w:val="23"/>
        </w:rPr>
        <w:tab/>
        <w:t>Asset register</w:t>
      </w:r>
      <w:r w:rsidR="00F31D71" w:rsidRPr="00A2327D">
        <w:rPr>
          <w:rFonts w:ascii="Corbel" w:hAnsi="Corbel"/>
          <w:b/>
          <w:color w:val="auto"/>
          <w:sz w:val="23"/>
          <w:szCs w:val="23"/>
          <w:lang w:val="en"/>
        </w:rPr>
        <w:t xml:space="preserve"> </w:t>
      </w:r>
    </w:p>
    <w:p w14:paraId="36E12176"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t>We would expect some information from capital asset registers to be available, if such registers are held.</w:t>
      </w:r>
      <w:r w:rsidRPr="00A2327D">
        <w:rPr>
          <w:rFonts w:ascii="Corbel" w:hAnsi="Corbel" w:cs="Arial"/>
          <w:color w:val="auto"/>
          <w:sz w:val="23"/>
          <w:szCs w:val="23"/>
          <w:lang w:val="en"/>
        </w:rPr>
        <w:t xml:space="preserve"> </w:t>
      </w:r>
    </w:p>
    <w:p w14:paraId="66E2F5B1" w14:textId="51D3EC9E"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25.</w:t>
      </w:r>
      <w:r w:rsidR="00F31D71" w:rsidRPr="00A2327D">
        <w:rPr>
          <w:rFonts w:ascii="Corbel" w:hAnsi="Corbel"/>
          <w:b/>
          <w:color w:val="auto"/>
          <w:sz w:val="23"/>
          <w:szCs w:val="23"/>
        </w:rPr>
        <w:tab/>
        <w:t>Information the school is legally required to hold in publicly available registers</w:t>
      </w:r>
      <w:r w:rsidR="00F31D71" w:rsidRPr="00A2327D">
        <w:rPr>
          <w:rFonts w:ascii="Corbel" w:hAnsi="Corbel"/>
          <w:b/>
          <w:color w:val="auto"/>
          <w:sz w:val="23"/>
          <w:szCs w:val="23"/>
          <w:lang w:val="en"/>
        </w:rPr>
        <w:t xml:space="preserve"> </w:t>
      </w:r>
    </w:p>
    <w:p w14:paraId="2BF8875B" w14:textId="46880A6F" w:rsidR="00F31D71" w:rsidRPr="00A2327D" w:rsidRDefault="0031022C" w:rsidP="00F0289C">
      <w:pPr>
        <w:pStyle w:val="Heading1"/>
        <w:spacing w:after="0"/>
        <w:rPr>
          <w:rFonts w:ascii="Corbel" w:hAnsi="Corbel"/>
          <w:color w:val="auto"/>
          <w:sz w:val="23"/>
          <w:szCs w:val="23"/>
        </w:rPr>
      </w:pPr>
      <w:bookmarkStart w:id="5" w:name="_Toc13131210"/>
      <w:bookmarkStart w:id="6" w:name="_Toc13131288"/>
      <w:bookmarkStart w:id="7" w:name="_Toc174027909"/>
      <w:r w:rsidRPr="00A2327D">
        <w:rPr>
          <w:rFonts w:ascii="Corbel" w:hAnsi="Corbel"/>
          <w:color w:val="auto"/>
          <w:sz w:val="23"/>
          <w:szCs w:val="23"/>
        </w:rPr>
        <w:t xml:space="preserve">3. </w:t>
      </w:r>
      <w:r w:rsidR="00F31D71" w:rsidRPr="00A2327D">
        <w:rPr>
          <w:rFonts w:ascii="Corbel" w:hAnsi="Corbel"/>
          <w:color w:val="auto"/>
          <w:sz w:val="23"/>
          <w:szCs w:val="23"/>
        </w:rPr>
        <w:t>Handling FOI Requests</w:t>
      </w:r>
      <w:bookmarkEnd w:id="5"/>
      <w:bookmarkEnd w:id="6"/>
      <w:bookmarkEnd w:id="7"/>
    </w:p>
    <w:p w14:paraId="786D71CA" w14:textId="123F6BD0" w:rsidR="00F31D71" w:rsidRPr="00A2327D" w:rsidRDefault="0031022C" w:rsidP="00257C5E">
      <w:pPr>
        <w:rPr>
          <w:rFonts w:ascii="Corbel" w:hAnsi="Corbel"/>
          <w:b/>
          <w:color w:val="auto"/>
          <w:sz w:val="23"/>
          <w:szCs w:val="23"/>
        </w:rPr>
      </w:pPr>
      <w:bookmarkStart w:id="8" w:name="_Toc13131211"/>
      <w:bookmarkStart w:id="9" w:name="_Toc13131289"/>
      <w:r w:rsidRPr="00A2327D">
        <w:rPr>
          <w:rFonts w:ascii="Corbel" w:hAnsi="Corbel"/>
          <w:b/>
          <w:color w:val="auto"/>
          <w:sz w:val="23"/>
          <w:szCs w:val="23"/>
        </w:rPr>
        <w:t xml:space="preserve">3.1 </w:t>
      </w:r>
      <w:r w:rsidR="00F31D71" w:rsidRPr="00A2327D">
        <w:rPr>
          <w:rFonts w:ascii="Corbel" w:hAnsi="Corbel"/>
          <w:b/>
          <w:color w:val="auto"/>
          <w:sz w:val="23"/>
          <w:szCs w:val="23"/>
        </w:rPr>
        <w:t>Role of Everyone:</w:t>
      </w:r>
      <w:bookmarkEnd w:id="8"/>
      <w:bookmarkEnd w:id="9"/>
    </w:p>
    <w:p w14:paraId="19B35A61" w14:textId="77777777"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 xml:space="preserve">Before releasing information, the Trust will be satisfied they have the necessary authority to do so without breaching other legislation or policy.  </w:t>
      </w:r>
    </w:p>
    <w:p w14:paraId="40210726" w14:textId="5BE22F88"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 xml:space="preserve">Any request will be passed on directly to the person who has the authority to release information and deal with the request. The Trust understands the </w:t>
      </w:r>
      <w:r w:rsidR="00BC2E98" w:rsidRPr="00A2327D">
        <w:rPr>
          <w:rFonts w:ascii="Corbel" w:hAnsi="Corbel" w:cs="Arial"/>
          <w:color w:val="auto"/>
          <w:sz w:val="23"/>
          <w:szCs w:val="23"/>
          <w:lang w:val="en"/>
        </w:rPr>
        <w:t>20-working</w:t>
      </w:r>
      <w:r w:rsidRPr="00A2327D">
        <w:rPr>
          <w:rFonts w:ascii="Corbel" w:hAnsi="Corbel" w:cs="Arial"/>
          <w:color w:val="auto"/>
          <w:sz w:val="23"/>
          <w:szCs w:val="23"/>
          <w:lang w:val="en"/>
        </w:rPr>
        <w:t xml:space="preserve"> day period starts when the request is received by a public authority, not when it reaches the “right” desk.</w:t>
      </w:r>
    </w:p>
    <w:p w14:paraId="2458E3BD" w14:textId="18BB75AF" w:rsidR="00F31D71" w:rsidRPr="00A2327D" w:rsidRDefault="0031022C" w:rsidP="00257C5E">
      <w:pPr>
        <w:rPr>
          <w:rFonts w:ascii="Corbel" w:hAnsi="Corbel"/>
          <w:b/>
          <w:color w:val="auto"/>
          <w:sz w:val="23"/>
          <w:szCs w:val="23"/>
        </w:rPr>
      </w:pPr>
      <w:bookmarkStart w:id="10" w:name="_Toc13131212"/>
      <w:bookmarkStart w:id="11" w:name="_Toc13131290"/>
      <w:r w:rsidRPr="00A2327D">
        <w:rPr>
          <w:rFonts w:ascii="Corbel" w:hAnsi="Corbel"/>
          <w:b/>
          <w:color w:val="auto"/>
          <w:sz w:val="23"/>
          <w:szCs w:val="23"/>
        </w:rPr>
        <w:t xml:space="preserve">3.2 </w:t>
      </w:r>
      <w:r w:rsidR="00F31D71" w:rsidRPr="00A2327D">
        <w:rPr>
          <w:rFonts w:ascii="Corbel" w:hAnsi="Corbel"/>
          <w:b/>
          <w:color w:val="auto"/>
          <w:sz w:val="23"/>
          <w:szCs w:val="23"/>
        </w:rPr>
        <w:t xml:space="preserve">Role of Executive </w:t>
      </w:r>
      <w:r w:rsidR="00BC2E98" w:rsidRPr="00A2327D">
        <w:rPr>
          <w:rFonts w:ascii="Corbel" w:hAnsi="Corbel"/>
          <w:b/>
          <w:color w:val="auto"/>
          <w:sz w:val="23"/>
          <w:szCs w:val="23"/>
        </w:rPr>
        <w:t>Headteacher</w:t>
      </w:r>
      <w:r w:rsidR="00F31D71" w:rsidRPr="00A2327D">
        <w:rPr>
          <w:rFonts w:ascii="Corbel" w:hAnsi="Corbel"/>
          <w:b/>
          <w:color w:val="auto"/>
          <w:sz w:val="23"/>
          <w:szCs w:val="23"/>
        </w:rPr>
        <w:t>:</w:t>
      </w:r>
      <w:bookmarkEnd w:id="10"/>
      <w:bookmarkEnd w:id="11"/>
    </w:p>
    <w:p w14:paraId="01259784" w14:textId="73E86677"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It is very important to consider the possibility that releasing (or withholding) information in response to a request could have wider implications.  The Executive</w:t>
      </w:r>
      <w:r w:rsidR="00BC2E98" w:rsidRPr="00A2327D">
        <w:rPr>
          <w:rFonts w:ascii="Corbel" w:hAnsi="Corbel" w:cs="Arial"/>
          <w:color w:val="auto"/>
          <w:sz w:val="23"/>
          <w:szCs w:val="23"/>
          <w:lang w:val="en"/>
        </w:rPr>
        <w:t xml:space="preserve"> Headteacher</w:t>
      </w:r>
      <w:r w:rsidRPr="00A2327D">
        <w:rPr>
          <w:rFonts w:ascii="Corbel" w:hAnsi="Corbel" w:cs="Arial"/>
          <w:color w:val="auto"/>
          <w:sz w:val="23"/>
          <w:szCs w:val="23"/>
          <w:lang w:val="en"/>
        </w:rPr>
        <w:t xml:space="preserve"> will therefore be informed about the request and make the decision on the appropriate person to handle it.</w:t>
      </w:r>
    </w:p>
    <w:p w14:paraId="16953DDF" w14:textId="086707F9"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 xml:space="preserve">At this stage the Executive </w:t>
      </w:r>
      <w:r w:rsidR="00BC2E98" w:rsidRPr="00A2327D">
        <w:rPr>
          <w:rFonts w:ascii="Corbel" w:hAnsi="Corbel" w:cs="Arial"/>
          <w:color w:val="auto"/>
          <w:sz w:val="23"/>
          <w:szCs w:val="23"/>
          <w:lang w:val="en"/>
        </w:rPr>
        <w:t>Headteacher</w:t>
      </w:r>
      <w:r w:rsidRPr="00A2327D">
        <w:rPr>
          <w:rFonts w:ascii="Corbel" w:hAnsi="Corbel" w:cs="Arial"/>
          <w:color w:val="auto"/>
          <w:sz w:val="23"/>
          <w:szCs w:val="23"/>
          <w:lang w:val="en"/>
        </w:rPr>
        <w:t xml:space="preserve"> will inform the Chair of Board of Directors.</w:t>
      </w:r>
    </w:p>
    <w:p w14:paraId="4209EB4F" w14:textId="77777777"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If the information requested requires the involvement of more than one section, or if it involves information provided to the public authority by a third party (maybe a contractor, another public authority), it will usually be necessary to consult all those concerned.</w:t>
      </w:r>
    </w:p>
    <w:p w14:paraId="1C264DF7" w14:textId="53855F6B" w:rsidR="00F31D71" w:rsidRPr="00A2327D" w:rsidRDefault="0031022C" w:rsidP="00257C5E">
      <w:pPr>
        <w:rPr>
          <w:rFonts w:ascii="Corbel" w:hAnsi="Corbel"/>
          <w:b/>
          <w:color w:val="auto"/>
          <w:sz w:val="23"/>
          <w:szCs w:val="23"/>
        </w:rPr>
      </w:pPr>
      <w:bookmarkStart w:id="12" w:name="_Toc13131213"/>
      <w:bookmarkStart w:id="13" w:name="_Toc13131291"/>
      <w:r w:rsidRPr="00A2327D">
        <w:rPr>
          <w:rFonts w:ascii="Corbel" w:hAnsi="Corbel"/>
          <w:b/>
          <w:color w:val="auto"/>
          <w:sz w:val="23"/>
          <w:szCs w:val="23"/>
        </w:rPr>
        <w:t xml:space="preserve">3.3 </w:t>
      </w:r>
      <w:r w:rsidR="00F31D71" w:rsidRPr="00A2327D">
        <w:rPr>
          <w:rFonts w:ascii="Corbel" w:hAnsi="Corbel"/>
          <w:b/>
          <w:color w:val="auto"/>
          <w:sz w:val="23"/>
          <w:szCs w:val="23"/>
        </w:rPr>
        <w:t>Role of Governors:</w:t>
      </w:r>
      <w:bookmarkEnd w:id="12"/>
      <w:bookmarkEnd w:id="13"/>
    </w:p>
    <w:p w14:paraId="0489C531" w14:textId="582ECE26"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 xml:space="preserve">If the information to be disclosed (or the fact that information is being withheld) </w:t>
      </w:r>
      <w:proofErr w:type="gramStart"/>
      <w:r w:rsidRPr="00A2327D">
        <w:rPr>
          <w:rFonts w:ascii="Corbel" w:hAnsi="Corbel" w:cs="Arial"/>
          <w:color w:val="auto"/>
          <w:sz w:val="23"/>
          <w:szCs w:val="23"/>
          <w:lang w:val="en"/>
        </w:rPr>
        <w:t>is,</w:t>
      </w:r>
      <w:proofErr w:type="gramEnd"/>
      <w:r w:rsidRPr="00A2327D">
        <w:rPr>
          <w:rFonts w:ascii="Corbel" w:hAnsi="Corbel" w:cs="Arial"/>
          <w:color w:val="auto"/>
          <w:sz w:val="23"/>
          <w:szCs w:val="23"/>
          <w:lang w:val="en"/>
        </w:rPr>
        <w:t xml:space="preserve"> contentious or in any other way likely to be newsworthy the Chair of the Board of </w:t>
      </w:r>
      <w:r w:rsidR="00276C0D" w:rsidRPr="00A2327D">
        <w:rPr>
          <w:rFonts w:ascii="Corbel" w:hAnsi="Corbel" w:cs="Arial"/>
          <w:color w:val="auto"/>
          <w:sz w:val="23"/>
          <w:szCs w:val="23"/>
          <w:lang w:val="en"/>
        </w:rPr>
        <w:t>Trustees</w:t>
      </w:r>
      <w:r w:rsidRPr="00A2327D">
        <w:rPr>
          <w:rFonts w:ascii="Corbel" w:hAnsi="Corbel" w:cs="Arial"/>
          <w:color w:val="auto"/>
          <w:sz w:val="23"/>
          <w:szCs w:val="23"/>
          <w:lang w:val="en"/>
        </w:rPr>
        <w:t xml:space="preserve"> and the Chair of any Local Governing Body will be informed prior to its release.</w:t>
      </w:r>
    </w:p>
    <w:p w14:paraId="2A95D8E0" w14:textId="1AE01807" w:rsidR="00F31D71" w:rsidRPr="00A2327D" w:rsidRDefault="0031022C" w:rsidP="00257C5E">
      <w:pPr>
        <w:rPr>
          <w:rFonts w:ascii="Corbel" w:hAnsi="Corbel"/>
          <w:b/>
          <w:color w:val="auto"/>
          <w:sz w:val="23"/>
          <w:szCs w:val="23"/>
        </w:rPr>
      </w:pPr>
      <w:bookmarkStart w:id="14" w:name="_Toc13131214"/>
      <w:bookmarkStart w:id="15" w:name="_Toc13131292"/>
      <w:r w:rsidRPr="00A2327D">
        <w:rPr>
          <w:rFonts w:ascii="Corbel" w:hAnsi="Corbel"/>
          <w:b/>
          <w:color w:val="auto"/>
          <w:sz w:val="23"/>
          <w:szCs w:val="23"/>
        </w:rPr>
        <w:t xml:space="preserve">3.4 </w:t>
      </w:r>
      <w:r w:rsidR="00F31D71" w:rsidRPr="00A2327D">
        <w:rPr>
          <w:rFonts w:ascii="Corbel" w:hAnsi="Corbel"/>
          <w:b/>
          <w:color w:val="auto"/>
          <w:sz w:val="23"/>
          <w:szCs w:val="23"/>
        </w:rPr>
        <w:t>Role of FOI Handler:</w:t>
      </w:r>
      <w:bookmarkEnd w:id="14"/>
      <w:bookmarkEnd w:id="15"/>
    </w:p>
    <w:p w14:paraId="51ADCD69" w14:textId="77777777" w:rsidR="00F31D71" w:rsidRPr="00A2327D" w:rsidRDefault="00F31D71" w:rsidP="00F31D71">
      <w:pPr>
        <w:ind w:left="142"/>
        <w:rPr>
          <w:rFonts w:ascii="Corbel" w:hAnsi="Corbel" w:cs="Arial"/>
          <w:color w:val="auto"/>
          <w:sz w:val="23"/>
          <w:szCs w:val="23"/>
        </w:rPr>
      </w:pPr>
      <w:r w:rsidRPr="00A2327D">
        <w:rPr>
          <w:rFonts w:ascii="Corbel" w:hAnsi="Corbel"/>
          <w:color w:val="auto"/>
          <w:sz w:val="23"/>
          <w:szCs w:val="23"/>
          <w:lang w:val="en"/>
        </w:rPr>
        <w:lastRenderedPageBreak/>
        <w:t xml:space="preserve">The FOI needs to explore the request and </w:t>
      </w:r>
      <w:r w:rsidRPr="00A2327D">
        <w:rPr>
          <w:rFonts w:ascii="Corbel" w:hAnsi="Corbel" w:cs="Arial"/>
          <w:color w:val="auto"/>
          <w:sz w:val="23"/>
          <w:szCs w:val="23"/>
        </w:rPr>
        <w:t>consult with others both within the public authority and externally, seeking views on the disclosure of information and the balance of public interest.  The IOC Flow Chart will be used to decide appropriate action.  The outcome of this will be shared with the EP and Governors.</w:t>
      </w:r>
    </w:p>
    <w:p w14:paraId="171A2FE1" w14:textId="77777777" w:rsidR="00F31D71" w:rsidRPr="00A2327D" w:rsidRDefault="00F31D71" w:rsidP="00F31D71">
      <w:pPr>
        <w:ind w:left="142"/>
        <w:rPr>
          <w:rFonts w:ascii="Corbel" w:hAnsi="Corbel" w:cs="Arial"/>
          <w:color w:val="auto"/>
          <w:sz w:val="23"/>
          <w:szCs w:val="23"/>
        </w:rPr>
      </w:pPr>
      <w:r w:rsidRPr="00A2327D">
        <w:rPr>
          <w:rFonts w:ascii="Corbel" w:hAnsi="Corbel" w:cs="Arial"/>
          <w:color w:val="auto"/>
          <w:sz w:val="23"/>
          <w:szCs w:val="23"/>
        </w:rPr>
        <w:t>Once the decision has been made to disclose information all work on retrieving information will be recorded (see appendix 1)</w:t>
      </w:r>
    </w:p>
    <w:p w14:paraId="67411F38" w14:textId="77777777"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 xml:space="preserve">The legislation gives </w:t>
      </w:r>
      <w:proofErr w:type="gramStart"/>
      <w:r w:rsidRPr="00A2327D">
        <w:rPr>
          <w:rFonts w:ascii="Corbel" w:hAnsi="Corbel" w:cs="Arial"/>
          <w:color w:val="auto"/>
          <w:sz w:val="23"/>
          <w:szCs w:val="23"/>
          <w:lang w:val="en"/>
        </w:rPr>
        <w:t>an entitlement</w:t>
      </w:r>
      <w:proofErr w:type="gramEnd"/>
      <w:r w:rsidRPr="00A2327D">
        <w:rPr>
          <w:rFonts w:ascii="Corbel" w:hAnsi="Corbel" w:cs="Arial"/>
          <w:color w:val="auto"/>
          <w:sz w:val="23"/>
          <w:szCs w:val="23"/>
          <w:lang w:val="en"/>
        </w:rPr>
        <w:t xml:space="preserve"> to information rather than documents, often information requested will consist of a whole document.  It is not necessary to create new information </w:t>
      </w:r>
      <w:proofErr w:type="gramStart"/>
      <w:r w:rsidRPr="00A2327D">
        <w:rPr>
          <w:rFonts w:ascii="Corbel" w:hAnsi="Corbel" w:cs="Arial"/>
          <w:color w:val="auto"/>
          <w:sz w:val="23"/>
          <w:szCs w:val="23"/>
          <w:lang w:val="en"/>
        </w:rPr>
        <w:t>in order to</w:t>
      </w:r>
      <w:proofErr w:type="gramEnd"/>
      <w:r w:rsidRPr="00A2327D">
        <w:rPr>
          <w:rFonts w:ascii="Corbel" w:hAnsi="Corbel" w:cs="Arial"/>
          <w:color w:val="auto"/>
          <w:sz w:val="23"/>
          <w:szCs w:val="23"/>
          <w:lang w:val="en"/>
        </w:rPr>
        <w:t xml:space="preserve"> answer a request.  The Trust should provide the requestor with advice and assistance so that they may understand what information is held and could be requested.</w:t>
      </w:r>
    </w:p>
    <w:p w14:paraId="65677BAB" w14:textId="77777777"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Both the FOI Act and the EIRs allow applicants to express a preference about the form in which information is communicated.  Where practicable and reasonable to do so, the Trust will meet any such request or provide an explanation.</w:t>
      </w:r>
    </w:p>
    <w:p w14:paraId="79A2DAD8" w14:textId="77777777"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 xml:space="preserve">If whole documents are released the whole content will be sensitively reviewed and considered </w:t>
      </w:r>
      <w:proofErr w:type="gramStart"/>
      <w:r w:rsidRPr="00A2327D">
        <w:rPr>
          <w:rFonts w:ascii="Corbel" w:hAnsi="Corbel" w:cs="Arial"/>
          <w:color w:val="auto"/>
          <w:sz w:val="23"/>
          <w:szCs w:val="23"/>
          <w:lang w:val="en"/>
        </w:rPr>
        <w:t>in light of</w:t>
      </w:r>
      <w:proofErr w:type="gramEnd"/>
      <w:r w:rsidRPr="00A2327D">
        <w:rPr>
          <w:rFonts w:ascii="Corbel" w:hAnsi="Corbel" w:cs="Arial"/>
          <w:color w:val="auto"/>
          <w:sz w:val="23"/>
          <w:szCs w:val="23"/>
          <w:lang w:val="en"/>
        </w:rPr>
        <w:t xml:space="preserve"> the specific request.  Redactions or removal of sections of a document will be recorded and kept.  If redaction would make the document incomprehensible or if the relevant information is contained within a small section of a document or dispersed throughout several documents, the Trust will assemble into a readable format such as a digest.</w:t>
      </w:r>
    </w:p>
    <w:p w14:paraId="15EC84B0" w14:textId="77777777"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 xml:space="preserve">Caution in redaction will be taken, with only pdf files or scanned documents being sent out and </w:t>
      </w:r>
      <w:proofErr w:type="gramStart"/>
      <w:r w:rsidRPr="00A2327D">
        <w:rPr>
          <w:rFonts w:ascii="Corbel" w:hAnsi="Corbel" w:cs="Arial"/>
          <w:color w:val="auto"/>
          <w:sz w:val="23"/>
          <w:szCs w:val="23"/>
          <w:lang w:val="en"/>
        </w:rPr>
        <w:t>it</w:t>
      </w:r>
      <w:proofErr w:type="gramEnd"/>
      <w:r w:rsidRPr="00A2327D">
        <w:rPr>
          <w:rFonts w:ascii="Corbel" w:hAnsi="Corbel" w:cs="Arial"/>
          <w:color w:val="auto"/>
          <w:sz w:val="23"/>
          <w:szCs w:val="23"/>
          <w:lang w:val="en"/>
        </w:rPr>
        <w:t xml:space="preserve"> redactions are made with a marker pen the effectiveness will be tested once photocopied.</w:t>
      </w:r>
    </w:p>
    <w:p w14:paraId="1428CC1E" w14:textId="7D77B18F" w:rsidR="00F31D71" w:rsidRPr="00A2327D" w:rsidRDefault="0031022C" w:rsidP="00F0289C">
      <w:pPr>
        <w:pStyle w:val="Heading1"/>
        <w:spacing w:after="0"/>
        <w:rPr>
          <w:rFonts w:ascii="Corbel" w:hAnsi="Corbel"/>
          <w:color w:val="auto"/>
          <w:sz w:val="23"/>
          <w:szCs w:val="23"/>
        </w:rPr>
      </w:pPr>
      <w:bookmarkStart w:id="16" w:name="_Toc13131215"/>
      <w:bookmarkStart w:id="17" w:name="_Toc13131293"/>
      <w:bookmarkStart w:id="18" w:name="_Toc174027910"/>
      <w:r w:rsidRPr="00A2327D">
        <w:rPr>
          <w:rFonts w:ascii="Corbel" w:hAnsi="Corbel"/>
          <w:color w:val="auto"/>
          <w:sz w:val="23"/>
          <w:szCs w:val="23"/>
        </w:rPr>
        <w:t xml:space="preserve">4. </w:t>
      </w:r>
      <w:r w:rsidR="00F31D71" w:rsidRPr="00A2327D">
        <w:rPr>
          <w:rFonts w:ascii="Corbel" w:hAnsi="Corbel"/>
          <w:color w:val="auto"/>
          <w:sz w:val="23"/>
          <w:szCs w:val="23"/>
        </w:rPr>
        <w:t>Unclear Requests</w:t>
      </w:r>
      <w:bookmarkEnd w:id="16"/>
      <w:bookmarkEnd w:id="17"/>
      <w:bookmarkEnd w:id="18"/>
    </w:p>
    <w:p w14:paraId="7C2B4408" w14:textId="6BA1BEFE"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There is a requirement under both the FOI Act and the EIRs for applicants to describe the information they want.  If the Trust needs to it will seek clarification of the promptly and in any event no later than 20 working days.  The day after the clarification is received by the public authority the </w:t>
      </w:r>
      <w:r w:rsidR="005B6D44" w:rsidRPr="00A2327D">
        <w:rPr>
          <w:rFonts w:ascii="Corbel" w:hAnsi="Corbel" w:cs="Arial"/>
          <w:color w:val="auto"/>
          <w:sz w:val="23"/>
          <w:szCs w:val="23"/>
          <w:lang w:val="en"/>
        </w:rPr>
        <w:t>20-working</w:t>
      </w:r>
      <w:r w:rsidRPr="00A2327D">
        <w:rPr>
          <w:rFonts w:ascii="Corbel" w:hAnsi="Corbel" w:cs="Arial"/>
          <w:color w:val="auto"/>
          <w:sz w:val="23"/>
          <w:szCs w:val="23"/>
          <w:lang w:val="en"/>
        </w:rPr>
        <w:t xml:space="preserve"> day period begins.  </w:t>
      </w:r>
    </w:p>
    <w:p w14:paraId="345CE157"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Trust will, where </w:t>
      </w:r>
      <w:proofErr w:type="gramStart"/>
      <w:r w:rsidRPr="00A2327D">
        <w:rPr>
          <w:rFonts w:ascii="Corbel" w:hAnsi="Corbel" w:cs="Arial"/>
          <w:color w:val="auto"/>
          <w:sz w:val="23"/>
          <w:szCs w:val="23"/>
          <w:lang w:val="en"/>
        </w:rPr>
        <w:t>possible</w:t>
      </w:r>
      <w:proofErr w:type="gramEnd"/>
      <w:r w:rsidRPr="00A2327D">
        <w:rPr>
          <w:rFonts w:ascii="Corbel" w:hAnsi="Corbel" w:cs="Arial"/>
          <w:color w:val="auto"/>
          <w:sz w:val="23"/>
          <w:szCs w:val="23"/>
          <w:lang w:val="en"/>
        </w:rPr>
        <w:t xml:space="preserve"> explain what information is readily available, or to explore ways in which a request could be made more specific.  Conversation records, emails and letters with the applicant will be retained.</w:t>
      </w:r>
    </w:p>
    <w:p w14:paraId="5583D227" w14:textId="772C3509" w:rsidR="00F31D71" w:rsidRPr="00A2327D" w:rsidRDefault="0031022C" w:rsidP="00F0289C">
      <w:pPr>
        <w:pStyle w:val="Heading1"/>
        <w:spacing w:after="0"/>
        <w:rPr>
          <w:rFonts w:ascii="Corbel" w:hAnsi="Corbel"/>
          <w:color w:val="auto"/>
          <w:sz w:val="23"/>
          <w:szCs w:val="23"/>
        </w:rPr>
      </w:pPr>
      <w:bookmarkStart w:id="19" w:name="_Toc13131216"/>
      <w:bookmarkStart w:id="20" w:name="_Toc13131294"/>
      <w:bookmarkStart w:id="21" w:name="_Toc174027911"/>
      <w:r w:rsidRPr="00A2327D">
        <w:rPr>
          <w:rFonts w:ascii="Corbel" w:hAnsi="Corbel"/>
          <w:color w:val="auto"/>
          <w:sz w:val="23"/>
          <w:szCs w:val="23"/>
        </w:rPr>
        <w:t xml:space="preserve">5. </w:t>
      </w:r>
      <w:r w:rsidR="00F31D71" w:rsidRPr="00A2327D">
        <w:rPr>
          <w:rFonts w:ascii="Corbel" w:hAnsi="Corbel"/>
          <w:color w:val="auto"/>
          <w:sz w:val="23"/>
          <w:szCs w:val="23"/>
        </w:rPr>
        <w:t>Costs for FOI Requests</w:t>
      </w:r>
      <w:bookmarkEnd w:id="19"/>
      <w:bookmarkEnd w:id="20"/>
      <w:bookmarkEnd w:id="21"/>
    </w:p>
    <w:p w14:paraId="3D21F2CB"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FOI Act </w:t>
      </w:r>
      <w:proofErr w:type="gramStart"/>
      <w:r w:rsidRPr="00A2327D">
        <w:rPr>
          <w:rFonts w:ascii="Corbel" w:hAnsi="Corbel" w:cs="Arial"/>
          <w:color w:val="auto"/>
          <w:sz w:val="23"/>
          <w:szCs w:val="23"/>
          <w:lang w:val="en"/>
        </w:rPr>
        <w:t>say</w:t>
      </w:r>
      <w:proofErr w:type="gramEnd"/>
      <w:r w:rsidRPr="00A2327D">
        <w:rPr>
          <w:rFonts w:ascii="Corbel" w:hAnsi="Corbel" w:cs="Arial"/>
          <w:color w:val="auto"/>
          <w:sz w:val="23"/>
          <w:szCs w:val="23"/>
          <w:lang w:val="en"/>
        </w:rPr>
        <w:t xml:space="preserve"> that requests should be processed without any charge unless the cost involved exceeds £450.  The range of activities that can be taken into consideration in determining the cost will be limited to:</w:t>
      </w:r>
    </w:p>
    <w:p w14:paraId="5A6C1A4E" w14:textId="77777777" w:rsidR="00F31D71" w:rsidRPr="00A2327D" w:rsidRDefault="00F31D71" w:rsidP="00F31D71">
      <w:pPr>
        <w:pStyle w:val="ListParagraph"/>
        <w:numPr>
          <w:ilvl w:val="0"/>
          <w:numId w:val="46"/>
        </w:numPr>
        <w:overflowPunct w:val="0"/>
        <w:autoSpaceDE w:val="0"/>
        <w:autoSpaceDN w:val="0"/>
        <w:adjustRightInd w:val="0"/>
        <w:spacing w:after="0"/>
        <w:contextualSpacing/>
        <w:textAlignment w:val="baseline"/>
        <w:rPr>
          <w:rFonts w:ascii="Corbel" w:hAnsi="Corbel" w:cs="Arial"/>
          <w:color w:val="auto"/>
          <w:sz w:val="23"/>
          <w:szCs w:val="23"/>
          <w:lang w:val="en"/>
        </w:rPr>
      </w:pPr>
      <w:r w:rsidRPr="00A2327D">
        <w:rPr>
          <w:rFonts w:ascii="Corbel" w:hAnsi="Corbel" w:cs="Arial"/>
          <w:color w:val="auto"/>
          <w:sz w:val="23"/>
          <w:szCs w:val="23"/>
          <w:lang w:val="en"/>
        </w:rPr>
        <w:t>time involved in identifying, retrieving and searching for the requested information</w:t>
      </w:r>
    </w:p>
    <w:p w14:paraId="4CB42EB3" w14:textId="77777777" w:rsidR="00F31D71" w:rsidRPr="00A2327D" w:rsidRDefault="00F31D71" w:rsidP="00F31D71">
      <w:pPr>
        <w:pStyle w:val="ListParagraph"/>
        <w:numPr>
          <w:ilvl w:val="0"/>
          <w:numId w:val="46"/>
        </w:numPr>
        <w:overflowPunct w:val="0"/>
        <w:autoSpaceDE w:val="0"/>
        <w:autoSpaceDN w:val="0"/>
        <w:adjustRightInd w:val="0"/>
        <w:spacing w:after="0"/>
        <w:contextualSpacing/>
        <w:textAlignment w:val="baseline"/>
        <w:rPr>
          <w:rFonts w:ascii="Corbel" w:hAnsi="Corbel" w:cs="Arial"/>
          <w:color w:val="auto"/>
          <w:sz w:val="23"/>
          <w:szCs w:val="23"/>
          <w:lang w:val="en"/>
        </w:rPr>
      </w:pPr>
      <w:r w:rsidRPr="00A2327D">
        <w:rPr>
          <w:rFonts w:ascii="Corbel" w:hAnsi="Corbel" w:cs="Arial"/>
          <w:color w:val="auto"/>
          <w:sz w:val="23"/>
          <w:szCs w:val="23"/>
          <w:lang w:val="en"/>
        </w:rPr>
        <w:t xml:space="preserve">time taken to extract the information from a document containing it, </w:t>
      </w:r>
    </w:p>
    <w:p w14:paraId="6D1DA3BF"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Time associated with deciding whether information should be released or withheld will not be charged.</w:t>
      </w:r>
    </w:p>
    <w:p w14:paraId="51C5CD2F"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Where the time will exceed the £450 limit will mean the Trust has no requirement to proceed with a request, but it will assist the applicant to narrow the scope of the request. </w:t>
      </w:r>
    </w:p>
    <w:p w14:paraId="1780ADCF"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lastRenderedPageBreak/>
        <w:t xml:space="preserve">Under the EIRs there is no “cost limit” for dealing with requests but requests that cost a disproportionate amount can be refused on the basis that they are manifestly unreasonable, subject to a public interest test. </w:t>
      </w:r>
    </w:p>
    <w:p w14:paraId="7F194002"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Trust’s charges imposed must be </w:t>
      </w:r>
      <w:proofErr w:type="gramStart"/>
      <w:r w:rsidRPr="00A2327D">
        <w:rPr>
          <w:rFonts w:ascii="Corbel" w:hAnsi="Corbel" w:cs="Arial"/>
          <w:color w:val="auto"/>
          <w:sz w:val="23"/>
          <w:szCs w:val="23"/>
          <w:lang w:val="en"/>
        </w:rPr>
        <w:t>reasonable, and</w:t>
      </w:r>
      <w:proofErr w:type="gramEnd"/>
      <w:r w:rsidRPr="00A2327D">
        <w:rPr>
          <w:rFonts w:ascii="Corbel" w:hAnsi="Corbel" w:cs="Arial"/>
          <w:color w:val="auto"/>
          <w:sz w:val="23"/>
          <w:szCs w:val="23"/>
          <w:lang w:val="en"/>
        </w:rPr>
        <w:t xml:space="preserve"> published.</w:t>
      </w:r>
    </w:p>
    <w:p w14:paraId="14161E2E" w14:textId="75FB37B8" w:rsidR="00F31D71" w:rsidRPr="00A2327D" w:rsidRDefault="0031022C" w:rsidP="00F0289C">
      <w:pPr>
        <w:pStyle w:val="Heading1"/>
        <w:spacing w:after="0"/>
        <w:rPr>
          <w:rFonts w:ascii="Corbel" w:hAnsi="Corbel"/>
          <w:color w:val="auto"/>
          <w:sz w:val="23"/>
          <w:szCs w:val="23"/>
        </w:rPr>
      </w:pPr>
      <w:bookmarkStart w:id="22" w:name="_Toc13131217"/>
      <w:bookmarkStart w:id="23" w:name="_Toc13131295"/>
      <w:bookmarkStart w:id="24" w:name="_Toc174027912"/>
      <w:r w:rsidRPr="00A2327D">
        <w:rPr>
          <w:rFonts w:ascii="Corbel" w:hAnsi="Corbel"/>
          <w:color w:val="auto"/>
          <w:sz w:val="23"/>
          <w:szCs w:val="23"/>
        </w:rPr>
        <w:t xml:space="preserve">6. </w:t>
      </w:r>
      <w:r w:rsidR="00F31D71" w:rsidRPr="00A2327D">
        <w:rPr>
          <w:rFonts w:ascii="Corbel" w:hAnsi="Corbel"/>
          <w:color w:val="auto"/>
          <w:sz w:val="23"/>
          <w:szCs w:val="23"/>
        </w:rPr>
        <w:t>Refusing A Request</w:t>
      </w:r>
      <w:bookmarkEnd w:id="22"/>
      <w:bookmarkEnd w:id="23"/>
      <w:bookmarkEnd w:id="24"/>
    </w:p>
    <w:p w14:paraId="2F907785"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reasons for withholding information will be explained to the applicant, beyond the statement “prejudicial to the effective conduct of public affairs”.  </w:t>
      </w:r>
    </w:p>
    <w:p w14:paraId="1AC6404B"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Trust will identify a specific exemption/exception as the basis for withholding information and explain why it applies. </w:t>
      </w:r>
    </w:p>
    <w:p w14:paraId="2825C40C"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Trust will set out the “public interest” factors for and against disclosure that were considered. </w:t>
      </w:r>
    </w:p>
    <w:p w14:paraId="3C2F8D30"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only exception to providing the reasons for withholding information is if this action would </w:t>
      </w:r>
      <w:proofErr w:type="gramStart"/>
      <w:r w:rsidRPr="00A2327D">
        <w:rPr>
          <w:rFonts w:ascii="Corbel" w:hAnsi="Corbel" w:cs="Arial"/>
          <w:color w:val="auto"/>
          <w:sz w:val="23"/>
          <w:szCs w:val="23"/>
          <w:lang w:val="en"/>
        </w:rPr>
        <w:t>in itself involve</w:t>
      </w:r>
      <w:proofErr w:type="gramEnd"/>
      <w:r w:rsidRPr="00A2327D">
        <w:rPr>
          <w:rFonts w:ascii="Corbel" w:hAnsi="Corbel" w:cs="Arial"/>
          <w:color w:val="auto"/>
          <w:sz w:val="23"/>
          <w:szCs w:val="23"/>
          <w:lang w:val="en"/>
        </w:rPr>
        <w:t xml:space="preserve"> disclosure of information that is exempt.</w:t>
      </w:r>
    </w:p>
    <w:p w14:paraId="78C6BC9A"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Trust will determine whether the exemption or exception genuinely applies to </w:t>
      </w:r>
      <w:proofErr w:type="gramStart"/>
      <w:r w:rsidRPr="00A2327D">
        <w:rPr>
          <w:rFonts w:ascii="Corbel" w:hAnsi="Corbel" w:cs="Arial"/>
          <w:color w:val="auto"/>
          <w:sz w:val="23"/>
          <w:szCs w:val="23"/>
          <w:lang w:val="en"/>
        </w:rPr>
        <w:t>all of</w:t>
      </w:r>
      <w:proofErr w:type="gramEnd"/>
      <w:r w:rsidRPr="00A2327D">
        <w:rPr>
          <w:rFonts w:ascii="Corbel" w:hAnsi="Corbel" w:cs="Arial"/>
          <w:color w:val="auto"/>
          <w:sz w:val="23"/>
          <w:szCs w:val="23"/>
          <w:lang w:val="en"/>
        </w:rPr>
        <w:t xml:space="preserve"> the information requested.  </w:t>
      </w:r>
    </w:p>
    <w:p w14:paraId="2254AB0E"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When information is refused, the Trust will inform the applicant of the right to appeal, initially via the Trust’s internal review process and then to the Information Commissioner.  </w:t>
      </w:r>
    </w:p>
    <w:p w14:paraId="2FD3EA58"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Board of Directors will deal with disclosure, related complaints and internal reviews without the person that handled the original request.  </w:t>
      </w:r>
    </w:p>
    <w:p w14:paraId="674CDF2E" w14:textId="4FA082A6" w:rsidR="00F31D71" w:rsidRPr="00A2327D" w:rsidRDefault="0031022C" w:rsidP="005B6D44">
      <w:pPr>
        <w:pStyle w:val="Heading1"/>
        <w:rPr>
          <w:rFonts w:ascii="Corbel" w:hAnsi="Corbel"/>
          <w:color w:val="auto"/>
          <w:sz w:val="23"/>
          <w:szCs w:val="23"/>
        </w:rPr>
      </w:pPr>
      <w:bookmarkStart w:id="25" w:name="_Toc13131218"/>
      <w:bookmarkStart w:id="26" w:name="_Toc13131296"/>
      <w:bookmarkStart w:id="27" w:name="_Toc174027913"/>
      <w:r w:rsidRPr="00A2327D">
        <w:rPr>
          <w:rFonts w:ascii="Corbel" w:hAnsi="Corbel"/>
          <w:color w:val="auto"/>
          <w:sz w:val="23"/>
          <w:szCs w:val="23"/>
        </w:rPr>
        <w:t xml:space="preserve">7. </w:t>
      </w:r>
      <w:r w:rsidR="00F31D71" w:rsidRPr="00A2327D">
        <w:rPr>
          <w:rFonts w:ascii="Corbel" w:hAnsi="Corbel"/>
          <w:color w:val="auto"/>
          <w:sz w:val="23"/>
          <w:szCs w:val="23"/>
        </w:rPr>
        <w:t>Appeals to a Refusal to Information</w:t>
      </w:r>
      <w:bookmarkEnd w:id="25"/>
      <w:bookmarkEnd w:id="26"/>
      <w:bookmarkEnd w:id="27"/>
    </w:p>
    <w:p w14:paraId="0B1ADD6D"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applicant can complain to the Information Commissioner, who can issue a Decision Notice.  That Decision Notice can either order the public authority to disclose some or </w:t>
      </w:r>
      <w:proofErr w:type="gramStart"/>
      <w:r w:rsidRPr="00A2327D">
        <w:rPr>
          <w:rFonts w:ascii="Corbel" w:hAnsi="Corbel" w:cs="Arial"/>
          <w:color w:val="auto"/>
          <w:sz w:val="23"/>
          <w:szCs w:val="23"/>
          <w:lang w:val="en"/>
        </w:rPr>
        <w:t>all of</w:t>
      </w:r>
      <w:proofErr w:type="gramEnd"/>
      <w:r w:rsidRPr="00A2327D">
        <w:rPr>
          <w:rFonts w:ascii="Corbel" w:hAnsi="Corbel" w:cs="Arial"/>
          <w:color w:val="auto"/>
          <w:sz w:val="23"/>
          <w:szCs w:val="23"/>
          <w:lang w:val="en"/>
        </w:rPr>
        <w:t xml:space="preserve"> the </w:t>
      </w:r>
      <w:proofErr w:type="gramStart"/>
      <w:r w:rsidRPr="00A2327D">
        <w:rPr>
          <w:rFonts w:ascii="Corbel" w:hAnsi="Corbel" w:cs="Arial"/>
          <w:color w:val="auto"/>
          <w:sz w:val="23"/>
          <w:szCs w:val="23"/>
          <w:lang w:val="en"/>
        </w:rPr>
        <w:t>information, or</w:t>
      </w:r>
      <w:proofErr w:type="gramEnd"/>
      <w:r w:rsidRPr="00A2327D">
        <w:rPr>
          <w:rFonts w:ascii="Corbel" w:hAnsi="Corbel" w:cs="Arial"/>
          <w:color w:val="auto"/>
          <w:sz w:val="23"/>
          <w:szCs w:val="23"/>
          <w:lang w:val="en"/>
        </w:rPr>
        <w:t xml:space="preserve"> decide that information was correctly withheld.</w:t>
      </w:r>
    </w:p>
    <w:p w14:paraId="20AD5FCA" w14:textId="77777777" w:rsidR="00F31D71" w:rsidRPr="00A2327D" w:rsidRDefault="00F31D71" w:rsidP="00F31D71">
      <w:pPr>
        <w:ind w:left="120"/>
        <w:rPr>
          <w:rFonts w:ascii="Corbel" w:hAnsi="Corbel" w:cs="Arial"/>
          <w:color w:val="auto"/>
          <w:sz w:val="23"/>
          <w:szCs w:val="23"/>
          <w:lang w:val="en"/>
        </w:rPr>
      </w:pPr>
    </w:p>
    <w:p w14:paraId="36407CE9" w14:textId="77777777" w:rsidR="00F31D71" w:rsidRPr="00A2327D" w:rsidRDefault="00F31D71" w:rsidP="00F31D71">
      <w:pPr>
        <w:ind w:left="120"/>
        <w:rPr>
          <w:rFonts w:ascii="Corbel" w:hAnsi="Corbel" w:cs="Arial"/>
          <w:color w:val="auto"/>
          <w:sz w:val="23"/>
          <w:szCs w:val="23"/>
          <w:lang w:val="en"/>
        </w:rPr>
      </w:pPr>
    </w:p>
    <w:p w14:paraId="6304B6C8" w14:textId="77777777" w:rsidR="00F31D71" w:rsidRPr="00A2327D" w:rsidRDefault="00F31D71" w:rsidP="00F31D71">
      <w:pPr>
        <w:rPr>
          <w:rFonts w:ascii="Corbel" w:hAnsi="Corbel" w:cs="Arial"/>
          <w:b/>
          <w:bCs/>
          <w:color w:val="auto"/>
          <w:sz w:val="23"/>
          <w:szCs w:val="23"/>
          <w:lang w:val="en"/>
        </w:rPr>
      </w:pPr>
    </w:p>
    <w:p w14:paraId="46E50314" w14:textId="77777777" w:rsidR="00F31D71" w:rsidRPr="00A2327D" w:rsidRDefault="00F31D71" w:rsidP="00F31D71">
      <w:pPr>
        <w:rPr>
          <w:rFonts w:ascii="Corbel" w:hAnsi="Corbel" w:cs="Arial"/>
          <w:b/>
          <w:bCs/>
          <w:color w:val="auto"/>
          <w:sz w:val="23"/>
          <w:szCs w:val="23"/>
          <w:lang w:val="en"/>
        </w:rPr>
      </w:pPr>
    </w:p>
    <w:p w14:paraId="5AB3E9BC" w14:textId="77658BAF" w:rsidR="00F31D71" w:rsidRPr="00A2327D" w:rsidRDefault="00584386" w:rsidP="00F31D71">
      <w:pPr>
        <w:rPr>
          <w:rFonts w:ascii="Corbel" w:hAnsi="Corbel" w:cs="Arial"/>
          <w:b/>
          <w:bCs/>
          <w:color w:val="auto"/>
          <w:sz w:val="23"/>
          <w:szCs w:val="23"/>
          <w:lang w:val="en"/>
        </w:rPr>
      </w:pPr>
      <w:r w:rsidRPr="00A2327D">
        <w:rPr>
          <w:rFonts w:ascii="Corbel" w:hAnsi="Corbel"/>
          <w:noProof/>
          <w:color w:val="auto"/>
          <w:sz w:val="23"/>
          <w:szCs w:val="23"/>
        </w:rPr>
        <w:drawing>
          <wp:anchor distT="0" distB="0" distL="114300" distR="114300" simplePos="0" relativeHeight="251658240" behindDoc="1" locked="0" layoutInCell="1" allowOverlap="1" wp14:anchorId="0DACB123" wp14:editId="4E4BB1D1">
            <wp:simplePos x="0" y="0"/>
            <wp:positionH relativeFrom="column">
              <wp:posOffset>5042746</wp:posOffset>
            </wp:positionH>
            <wp:positionV relativeFrom="paragraph">
              <wp:posOffset>-360751</wp:posOffset>
            </wp:positionV>
            <wp:extent cx="960778" cy="63217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0778" cy="632178"/>
                    </a:xfrm>
                    <a:prstGeom prst="rect">
                      <a:avLst/>
                    </a:prstGeom>
                    <a:noFill/>
                  </pic:spPr>
                </pic:pic>
              </a:graphicData>
            </a:graphic>
            <wp14:sizeRelH relativeFrom="margin">
              <wp14:pctWidth>0</wp14:pctWidth>
            </wp14:sizeRelH>
            <wp14:sizeRelV relativeFrom="margin">
              <wp14:pctHeight>0</wp14:pctHeight>
            </wp14:sizeRelV>
          </wp:anchor>
        </w:drawing>
      </w:r>
    </w:p>
    <w:p w14:paraId="431AB879" w14:textId="77777777" w:rsidR="00F31D71" w:rsidRPr="00A2327D" w:rsidRDefault="00F31D71" w:rsidP="00D25637">
      <w:pPr>
        <w:pStyle w:val="Heading1"/>
        <w:spacing w:after="0"/>
        <w:ind w:left="-567"/>
        <w:rPr>
          <w:rFonts w:ascii="Corbel" w:hAnsi="Corbel"/>
          <w:color w:val="auto"/>
          <w:sz w:val="23"/>
          <w:szCs w:val="23"/>
        </w:rPr>
      </w:pPr>
      <w:bookmarkStart w:id="28" w:name="_Toc174027914"/>
      <w:r w:rsidRPr="00A2327D">
        <w:rPr>
          <w:rFonts w:ascii="Corbel" w:hAnsi="Corbel"/>
          <w:color w:val="auto"/>
          <w:sz w:val="23"/>
          <w:szCs w:val="23"/>
        </w:rPr>
        <w:t>Appendix 1 – Freedom of Information Request Handling Sheet</w:t>
      </w:r>
      <w:bookmarkEnd w:id="28"/>
    </w:p>
    <w:tbl>
      <w:tblPr>
        <w:tblStyle w:val="TableGrid1"/>
        <w:tblW w:w="9634" w:type="dxa"/>
        <w:tblInd w:w="-572" w:type="dxa"/>
        <w:tblLook w:val="04A0" w:firstRow="1" w:lastRow="0" w:firstColumn="1" w:lastColumn="0" w:noHBand="0" w:noVBand="1"/>
      </w:tblPr>
      <w:tblGrid>
        <w:gridCol w:w="884"/>
        <w:gridCol w:w="3907"/>
        <w:gridCol w:w="978"/>
        <w:gridCol w:w="3865"/>
      </w:tblGrid>
      <w:tr w:rsidR="008152F6" w:rsidRPr="00A2327D" w14:paraId="784EAF73" w14:textId="77777777" w:rsidTr="006A43BF">
        <w:trPr>
          <w:trHeight w:val="454"/>
        </w:trPr>
        <w:tc>
          <w:tcPr>
            <w:tcW w:w="4791" w:type="dxa"/>
            <w:gridSpan w:val="2"/>
            <w:vAlign w:val="center"/>
          </w:tcPr>
          <w:p w14:paraId="7323D85D"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Date received:</w:t>
            </w:r>
          </w:p>
        </w:tc>
        <w:tc>
          <w:tcPr>
            <w:tcW w:w="4843" w:type="dxa"/>
            <w:gridSpan w:val="2"/>
            <w:vAlign w:val="center"/>
          </w:tcPr>
          <w:p w14:paraId="413062E5"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Deadline for response:</w:t>
            </w:r>
          </w:p>
        </w:tc>
      </w:tr>
      <w:tr w:rsidR="008152F6" w:rsidRPr="00A2327D" w14:paraId="4968DA2D" w14:textId="77777777" w:rsidTr="006A43BF">
        <w:trPr>
          <w:trHeight w:val="454"/>
        </w:trPr>
        <w:tc>
          <w:tcPr>
            <w:tcW w:w="4791" w:type="dxa"/>
            <w:gridSpan w:val="2"/>
            <w:vAlign w:val="center"/>
          </w:tcPr>
          <w:p w14:paraId="7DADBAD2"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Date to EP:</w:t>
            </w:r>
          </w:p>
        </w:tc>
        <w:tc>
          <w:tcPr>
            <w:tcW w:w="4843" w:type="dxa"/>
            <w:gridSpan w:val="2"/>
            <w:vAlign w:val="center"/>
          </w:tcPr>
          <w:p w14:paraId="0CE507CC"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Assigned Handler:</w:t>
            </w:r>
          </w:p>
        </w:tc>
      </w:tr>
      <w:tr w:rsidR="008152F6" w:rsidRPr="00A2327D" w14:paraId="41F8987C" w14:textId="77777777" w:rsidTr="006A43BF">
        <w:trPr>
          <w:trHeight w:val="454"/>
        </w:trPr>
        <w:tc>
          <w:tcPr>
            <w:tcW w:w="4791" w:type="dxa"/>
            <w:gridSpan w:val="2"/>
            <w:vAlign w:val="center"/>
          </w:tcPr>
          <w:p w14:paraId="5686CB9C"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Date to Chair of Board:</w:t>
            </w:r>
          </w:p>
        </w:tc>
        <w:tc>
          <w:tcPr>
            <w:tcW w:w="4843" w:type="dxa"/>
            <w:gridSpan w:val="2"/>
            <w:vAlign w:val="center"/>
          </w:tcPr>
          <w:p w14:paraId="0C3E02A8"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Date to Local Chair(s):</w:t>
            </w:r>
          </w:p>
        </w:tc>
      </w:tr>
      <w:tr w:rsidR="008152F6" w:rsidRPr="00A2327D" w14:paraId="5BA8ABE5" w14:textId="77777777" w:rsidTr="006A43BF">
        <w:trPr>
          <w:trHeight w:val="454"/>
        </w:trPr>
        <w:tc>
          <w:tcPr>
            <w:tcW w:w="9634" w:type="dxa"/>
            <w:gridSpan w:val="4"/>
            <w:vAlign w:val="center"/>
          </w:tcPr>
          <w:p w14:paraId="78FEA263"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Name of Applicant:</w:t>
            </w:r>
          </w:p>
        </w:tc>
      </w:tr>
      <w:tr w:rsidR="008152F6" w:rsidRPr="00A2327D" w14:paraId="10C3C99D" w14:textId="77777777" w:rsidTr="006A43BF">
        <w:trPr>
          <w:trHeight w:val="454"/>
        </w:trPr>
        <w:tc>
          <w:tcPr>
            <w:tcW w:w="9634" w:type="dxa"/>
            <w:gridSpan w:val="4"/>
            <w:vAlign w:val="center"/>
          </w:tcPr>
          <w:p w14:paraId="70D75AD0"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Email of Applicant:</w:t>
            </w:r>
          </w:p>
        </w:tc>
      </w:tr>
      <w:tr w:rsidR="008152F6" w:rsidRPr="00A2327D" w14:paraId="039BDAEC" w14:textId="77777777" w:rsidTr="006A43BF">
        <w:trPr>
          <w:trHeight w:val="454"/>
        </w:trPr>
        <w:tc>
          <w:tcPr>
            <w:tcW w:w="9634" w:type="dxa"/>
            <w:gridSpan w:val="4"/>
            <w:vAlign w:val="center"/>
          </w:tcPr>
          <w:p w14:paraId="421A3CD0"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lastRenderedPageBreak/>
              <w:t>Phone Number of Applicant:</w:t>
            </w:r>
          </w:p>
        </w:tc>
      </w:tr>
      <w:tr w:rsidR="008152F6" w:rsidRPr="00A2327D" w14:paraId="288C89DC" w14:textId="77777777" w:rsidTr="006A43BF">
        <w:trPr>
          <w:trHeight w:val="454"/>
        </w:trPr>
        <w:tc>
          <w:tcPr>
            <w:tcW w:w="9634" w:type="dxa"/>
            <w:gridSpan w:val="4"/>
            <w:vAlign w:val="center"/>
          </w:tcPr>
          <w:p w14:paraId="0D2A3DAB"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Address of Applicant:</w:t>
            </w:r>
          </w:p>
        </w:tc>
      </w:tr>
      <w:tr w:rsidR="008152F6" w:rsidRPr="00A2327D" w14:paraId="079D5E88" w14:textId="77777777" w:rsidTr="00D25637">
        <w:trPr>
          <w:trHeight w:val="567"/>
        </w:trPr>
        <w:tc>
          <w:tcPr>
            <w:tcW w:w="9634" w:type="dxa"/>
            <w:gridSpan w:val="4"/>
            <w:vAlign w:val="center"/>
          </w:tcPr>
          <w:p w14:paraId="3291945D"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Checks made to establish if it is appropriate to release information:</w:t>
            </w:r>
          </w:p>
          <w:p w14:paraId="15F58CA7" w14:textId="77777777" w:rsidR="00F31D71" w:rsidRPr="00A2327D" w:rsidRDefault="00F31D71" w:rsidP="00927367">
            <w:pPr>
              <w:jc w:val="both"/>
              <w:rPr>
                <w:rFonts w:ascii="Corbel" w:hAnsi="Corbel" w:cs="Arial"/>
                <w:color w:val="auto"/>
                <w:kern w:val="28"/>
                <w:sz w:val="23"/>
                <w:szCs w:val="23"/>
              </w:rPr>
            </w:pPr>
          </w:p>
          <w:p w14:paraId="2A9DED17" w14:textId="77777777" w:rsidR="00F31D71" w:rsidRPr="00A2327D" w:rsidRDefault="00F31D71" w:rsidP="00927367">
            <w:pPr>
              <w:jc w:val="both"/>
              <w:rPr>
                <w:rFonts w:ascii="Corbel" w:hAnsi="Corbel" w:cs="Arial"/>
                <w:color w:val="auto"/>
                <w:kern w:val="28"/>
                <w:sz w:val="23"/>
                <w:szCs w:val="23"/>
              </w:rPr>
            </w:pPr>
          </w:p>
        </w:tc>
      </w:tr>
      <w:tr w:rsidR="008152F6" w:rsidRPr="00A2327D" w14:paraId="4CE02AAD" w14:textId="77777777" w:rsidTr="00D25637">
        <w:trPr>
          <w:trHeight w:val="567"/>
        </w:trPr>
        <w:tc>
          <w:tcPr>
            <w:tcW w:w="884" w:type="dxa"/>
            <w:shd w:val="clear" w:color="auto" w:fill="D9D9D9" w:themeFill="background1" w:themeFillShade="D9"/>
            <w:vAlign w:val="center"/>
          </w:tcPr>
          <w:p w14:paraId="3B402C59"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No</w:t>
            </w:r>
          </w:p>
        </w:tc>
        <w:tc>
          <w:tcPr>
            <w:tcW w:w="4885" w:type="dxa"/>
            <w:gridSpan w:val="2"/>
            <w:shd w:val="clear" w:color="auto" w:fill="D9D9D9" w:themeFill="background1" w:themeFillShade="D9"/>
            <w:vAlign w:val="center"/>
          </w:tcPr>
          <w:p w14:paraId="27F21ADD" w14:textId="77777777" w:rsidR="00F31D71" w:rsidRPr="00A2327D" w:rsidRDefault="00F31D71" w:rsidP="00927367">
            <w:pPr>
              <w:rPr>
                <w:rFonts w:ascii="Corbel" w:hAnsi="Corbel"/>
                <w:color w:val="auto"/>
                <w:sz w:val="23"/>
                <w:szCs w:val="23"/>
              </w:rPr>
            </w:pPr>
            <w:r w:rsidRPr="00A2327D">
              <w:rPr>
                <w:rFonts w:ascii="Corbel" w:hAnsi="Corbel"/>
                <w:color w:val="auto"/>
                <w:sz w:val="23"/>
                <w:szCs w:val="23"/>
              </w:rPr>
              <w:t>Question</w:t>
            </w:r>
          </w:p>
        </w:tc>
        <w:tc>
          <w:tcPr>
            <w:tcW w:w="3865" w:type="dxa"/>
            <w:shd w:val="clear" w:color="auto" w:fill="D9D9D9" w:themeFill="background1" w:themeFillShade="D9"/>
          </w:tcPr>
          <w:p w14:paraId="0DFD6389" w14:textId="5933A966" w:rsidR="00F31D71" w:rsidRPr="00A2327D" w:rsidRDefault="00F31D71" w:rsidP="00927367">
            <w:pPr>
              <w:rPr>
                <w:rFonts w:ascii="Corbel" w:hAnsi="Corbel"/>
                <w:color w:val="auto"/>
                <w:sz w:val="23"/>
                <w:szCs w:val="23"/>
              </w:rPr>
            </w:pPr>
            <w:r w:rsidRPr="00A2327D">
              <w:rPr>
                <w:rFonts w:ascii="Corbel" w:hAnsi="Corbel"/>
                <w:color w:val="auto"/>
                <w:sz w:val="23"/>
                <w:szCs w:val="23"/>
              </w:rPr>
              <w:t>Is this information that can easily be retrieved? From where.</w:t>
            </w:r>
          </w:p>
        </w:tc>
      </w:tr>
      <w:tr w:rsidR="008152F6" w:rsidRPr="00A2327D" w14:paraId="497FB4F0" w14:textId="77777777" w:rsidTr="00C86BD9">
        <w:trPr>
          <w:trHeight w:val="454"/>
        </w:trPr>
        <w:tc>
          <w:tcPr>
            <w:tcW w:w="884" w:type="dxa"/>
            <w:vAlign w:val="center"/>
          </w:tcPr>
          <w:p w14:paraId="4ED2199F"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Q1</w:t>
            </w:r>
          </w:p>
        </w:tc>
        <w:tc>
          <w:tcPr>
            <w:tcW w:w="4885" w:type="dxa"/>
            <w:gridSpan w:val="2"/>
            <w:vAlign w:val="center"/>
          </w:tcPr>
          <w:p w14:paraId="6D2DBC61" w14:textId="77777777" w:rsidR="00F31D71" w:rsidRPr="00A2327D" w:rsidRDefault="00F31D71" w:rsidP="00927367">
            <w:pPr>
              <w:rPr>
                <w:rFonts w:ascii="Corbel" w:hAnsi="Corbel" w:cs="Arial"/>
                <w:color w:val="auto"/>
                <w:kern w:val="28"/>
                <w:sz w:val="23"/>
                <w:szCs w:val="23"/>
              </w:rPr>
            </w:pPr>
          </w:p>
        </w:tc>
        <w:tc>
          <w:tcPr>
            <w:tcW w:w="3865" w:type="dxa"/>
            <w:vAlign w:val="center"/>
          </w:tcPr>
          <w:p w14:paraId="0EA0CA5B" w14:textId="77777777" w:rsidR="00F31D71" w:rsidRPr="00A2327D" w:rsidRDefault="00F31D71" w:rsidP="00927367">
            <w:pPr>
              <w:rPr>
                <w:rFonts w:ascii="Corbel" w:hAnsi="Corbel"/>
                <w:color w:val="auto"/>
                <w:sz w:val="23"/>
                <w:szCs w:val="23"/>
              </w:rPr>
            </w:pPr>
          </w:p>
        </w:tc>
      </w:tr>
      <w:tr w:rsidR="008152F6" w:rsidRPr="00A2327D" w14:paraId="7450B3D5" w14:textId="77777777" w:rsidTr="00C86BD9">
        <w:trPr>
          <w:trHeight w:val="454"/>
        </w:trPr>
        <w:tc>
          <w:tcPr>
            <w:tcW w:w="884" w:type="dxa"/>
            <w:vAlign w:val="center"/>
          </w:tcPr>
          <w:p w14:paraId="434D37A6"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Q2</w:t>
            </w:r>
          </w:p>
        </w:tc>
        <w:tc>
          <w:tcPr>
            <w:tcW w:w="4885" w:type="dxa"/>
            <w:gridSpan w:val="2"/>
            <w:vAlign w:val="center"/>
          </w:tcPr>
          <w:p w14:paraId="045CBAB1" w14:textId="77777777" w:rsidR="00F31D71" w:rsidRPr="00A2327D" w:rsidRDefault="00F31D71" w:rsidP="00927367">
            <w:pPr>
              <w:rPr>
                <w:rFonts w:ascii="Corbel" w:hAnsi="Corbel" w:cs="Arial"/>
                <w:color w:val="auto"/>
                <w:kern w:val="28"/>
                <w:sz w:val="23"/>
                <w:szCs w:val="23"/>
              </w:rPr>
            </w:pPr>
          </w:p>
        </w:tc>
        <w:tc>
          <w:tcPr>
            <w:tcW w:w="3865" w:type="dxa"/>
            <w:vAlign w:val="center"/>
          </w:tcPr>
          <w:p w14:paraId="7472D48A" w14:textId="77777777" w:rsidR="00F31D71" w:rsidRPr="00A2327D" w:rsidRDefault="00F31D71" w:rsidP="00927367">
            <w:pPr>
              <w:jc w:val="both"/>
              <w:rPr>
                <w:rFonts w:ascii="Corbel" w:hAnsi="Corbel"/>
                <w:color w:val="auto"/>
                <w:sz w:val="23"/>
                <w:szCs w:val="23"/>
              </w:rPr>
            </w:pPr>
          </w:p>
        </w:tc>
      </w:tr>
      <w:tr w:rsidR="008152F6" w:rsidRPr="00A2327D" w14:paraId="09DA0E63" w14:textId="77777777" w:rsidTr="00C86BD9">
        <w:trPr>
          <w:trHeight w:val="454"/>
        </w:trPr>
        <w:tc>
          <w:tcPr>
            <w:tcW w:w="884" w:type="dxa"/>
            <w:vAlign w:val="center"/>
          </w:tcPr>
          <w:p w14:paraId="570FDC67"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Q3</w:t>
            </w:r>
          </w:p>
        </w:tc>
        <w:tc>
          <w:tcPr>
            <w:tcW w:w="4885" w:type="dxa"/>
            <w:gridSpan w:val="2"/>
            <w:vAlign w:val="center"/>
          </w:tcPr>
          <w:p w14:paraId="16873629" w14:textId="77777777" w:rsidR="00F31D71" w:rsidRPr="00A2327D" w:rsidRDefault="00F31D71" w:rsidP="00927367">
            <w:pPr>
              <w:rPr>
                <w:rFonts w:ascii="Corbel" w:hAnsi="Corbel" w:cs="Arial"/>
                <w:color w:val="auto"/>
                <w:kern w:val="28"/>
                <w:sz w:val="23"/>
                <w:szCs w:val="23"/>
              </w:rPr>
            </w:pPr>
          </w:p>
        </w:tc>
        <w:tc>
          <w:tcPr>
            <w:tcW w:w="3865" w:type="dxa"/>
            <w:vAlign w:val="center"/>
          </w:tcPr>
          <w:p w14:paraId="5C357518" w14:textId="77777777" w:rsidR="00F31D71" w:rsidRPr="00A2327D" w:rsidRDefault="00F31D71" w:rsidP="00927367">
            <w:pPr>
              <w:jc w:val="both"/>
              <w:rPr>
                <w:rFonts w:ascii="Corbel" w:hAnsi="Corbel"/>
                <w:color w:val="auto"/>
                <w:sz w:val="23"/>
                <w:szCs w:val="23"/>
              </w:rPr>
            </w:pPr>
          </w:p>
        </w:tc>
      </w:tr>
    </w:tbl>
    <w:p w14:paraId="7B8C69FC" w14:textId="77777777" w:rsidR="00850164" w:rsidRPr="00A2327D" w:rsidRDefault="00850164" w:rsidP="00850164">
      <w:pPr>
        <w:spacing w:after="0"/>
        <w:ind w:left="-567"/>
        <w:rPr>
          <w:rFonts w:ascii="Corbel" w:hAnsi="Corbel" w:cs="Arial"/>
          <w:b/>
          <w:bCs/>
          <w:color w:val="auto"/>
          <w:sz w:val="23"/>
          <w:szCs w:val="23"/>
          <w:lang w:val="en"/>
        </w:rPr>
      </w:pPr>
    </w:p>
    <w:p w14:paraId="70EF65AF" w14:textId="691F9462" w:rsidR="00F31D71" w:rsidRPr="00A2327D" w:rsidRDefault="00F31D71" w:rsidP="00850164">
      <w:pPr>
        <w:ind w:left="-567"/>
        <w:rPr>
          <w:rFonts w:ascii="Corbel" w:hAnsi="Corbel" w:cs="Arial"/>
          <w:b/>
          <w:bCs/>
          <w:color w:val="auto"/>
          <w:sz w:val="23"/>
          <w:szCs w:val="23"/>
          <w:lang w:val="en"/>
        </w:rPr>
      </w:pPr>
      <w:r w:rsidRPr="00A2327D">
        <w:rPr>
          <w:rFonts w:ascii="Corbel" w:hAnsi="Corbel" w:cs="Arial"/>
          <w:b/>
          <w:bCs/>
          <w:color w:val="auto"/>
          <w:sz w:val="23"/>
          <w:szCs w:val="23"/>
          <w:lang w:val="en"/>
        </w:rPr>
        <w:t>Recording the Retrieval of information</w:t>
      </w:r>
    </w:p>
    <w:tbl>
      <w:tblPr>
        <w:tblStyle w:val="TableGrid"/>
        <w:tblW w:w="9639" w:type="dxa"/>
        <w:tblInd w:w="-572" w:type="dxa"/>
        <w:tblLook w:val="04A0" w:firstRow="1" w:lastRow="0" w:firstColumn="1" w:lastColumn="0" w:noHBand="0" w:noVBand="1"/>
      </w:tblPr>
      <w:tblGrid>
        <w:gridCol w:w="851"/>
        <w:gridCol w:w="4961"/>
        <w:gridCol w:w="3827"/>
      </w:tblGrid>
      <w:tr w:rsidR="008152F6" w:rsidRPr="00A2327D" w14:paraId="1C028F80" w14:textId="77777777" w:rsidTr="00F92352">
        <w:trPr>
          <w:trHeight w:val="567"/>
        </w:trPr>
        <w:tc>
          <w:tcPr>
            <w:tcW w:w="851" w:type="dxa"/>
            <w:shd w:val="clear" w:color="auto" w:fill="D9D9D9" w:themeFill="background1" w:themeFillShade="D9"/>
            <w:vAlign w:val="center"/>
          </w:tcPr>
          <w:p w14:paraId="2B1CEB9A" w14:textId="39131107" w:rsidR="00F31D71" w:rsidRPr="00A2327D" w:rsidRDefault="00D25637" w:rsidP="00927367">
            <w:pPr>
              <w:jc w:val="both"/>
              <w:rPr>
                <w:rFonts w:ascii="Corbel" w:hAnsi="Corbel" w:cs="Arial"/>
                <w:color w:val="auto"/>
                <w:kern w:val="28"/>
                <w:sz w:val="23"/>
                <w:szCs w:val="23"/>
              </w:rPr>
            </w:pPr>
            <w:r w:rsidRPr="00A2327D">
              <w:rPr>
                <w:rFonts w:ascii="Corbel" w:hAnsi="Corbel" w:cs="Arial"/>
                <w:color w:val="auto"/>
                <w:kern w:val="28"/>
                <w:sz w:val="23"/>
                <w:szCs w:val="23"/>
              </w:rPr>
              <w:t>No</w:t>
            </w:r>
          </w:p>
        </w:tc>
        <w:tc>
          <w:tcPr>
            <w:tcW w:w="4961" w:type="dxa"/>
            <w:shd w:val="clear" w:color="auto" w:fill="D9D9D9" w:themeFill="background1" w:themeFillShade="D9"/>
            <w:vAlign w:val="center"/>
          </w:tcPr>
          <w:p w14:paraId="0F8744B2" w14:textId="6B637204" w:rsidR="00F31D71" w:rsidRPr="00A2327D" w:rsidRDefault="00F31D71" w:rsidP="00927367">
            <w:pPr>
              <w:spacing w:line="276" w:lineRule="auto"/>
              <w:rPr>
                <w:rFonts w:ascii="Corbel" w:hAnsi="Corbel" w:cs="Arial"/>
                <w:color w:val="auto"/>
                <w:sz w:val="23"/>
                <w:szCs w:val="23"/>
                <w:lang w:val="en"/>
              </w:rPr>
            </w:pPr>
            <w:r w:rsidRPr="00A2327D">
              <w:rPr>
                <w:rFonts w:ascii="Corbel" w:hAnsi="Corbel" w:cs="Arial"/>
                <w:color w:val="auto"/>
                <w:sz w:val="23"/>
                <w:szCs w:val="23"/>
                <w:lang w:val="en"/>
              </w:rPr>
              <w:t>Person retrieving info</w:t>
            </w:r>
          </w:p>
        </w:tc>
        <w:tc>
          <w:tcPr>
            <w:tcW w:w="3827" w:type="dxa"/>
            <w:shd w:val="clear" w:color="auto" w:fill="D9D9D9" w:themeFill="background1" w:themeFillShade="D9"/>
            <w:vAlign w:val="center"/>
          </w:tcPr>
          <w:p w14:paraId="53631AA8" w14:textId="77777777" w:rsidR="00F31D71" w:rsidRPr="00A2327D" w:rsidRDefault="00F31D71" w:rsidP="00927367">
            <w:pPr>
              <w:spacing w:line="276" w:lineRule="auto"/>
              <w:rPr>
                <w:rFonts w:ascii="Corbel" w:hAnsi="Corbel" w:cs="Arial"/>
                <w:color w:val="auto"/>
                <w:sz w:val="23"/>
                <w:szCs w:val="23"/>
                <w:lang w:val="en"/>
              </w:rPr>
            </w:pPr>
            <w:r w:rsidRPr="00A2327D">
              <w:rPr>
                <w:rFonts w:ascii="Corbel" w:hAnsi="Corbel" w:cs="Arial"/>
                <w:color w:val="auto"/>
                <w:sz w:val="23"/>
                <w:szCs w:val="23"/>
                <w:lang w:val="en"/>
              </w:rPr>
              <w:t>Times and Dates</w:t>
            </w:r>
          </w:p>
        </w:tc>
      </w:tr>
      <w:tr w:rsidR="008152F6" w:rsidRPr="00A2327D" w14:paraId="4218C731" w14:textId="77777777" w:rsidTr="00C86BD9">
        <w:trPr>
          <w:trHeight w:val="454"/>
        </w:trPr>
        <w:tc>
          <w:tcPr>
            <w:tcW w:w="851" w:type="dxa"/>
            <w:vAlign w:val="center"/>
          </w:tcPr>
          <w:p w14:paraId="2947EDA1"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Q1</w:t>
            </w:r>
          </w:p>
        </w:tc>
        <w:tc>
          <w:tcPr>
            <w:tcW w:w="4961" w:type="dxa"/>
            <w:vAlign w:val="center"/>
          </w:tcPr>
          <w:p w14:paraId="477401F2" w14:textId="77777777" w:rsidR="00F31D71" w:rsidRPr="00A2327D" w:rsidRDefault="00F31D71" w:rsidP="00927367">
            <w:pPr>
              <w:spacing w:line="276" w:lineRule="auto"/>
              <w:rPr>
                <w:rFonts w:ascii="Corbel" w:hAnsi="Corbel" w:cs="Arial"/>
                <w:b/>
                <w:bCs/>
                <w:color w:val="auto"/>
                <w:sz w:val="23"/>
                <w:szCs w:val="23"/>
                <w:lang w:val="en"/>
              </w:rPr>
            </w:pPr>
          </w:p>
        </w:tc>
        <w:tc>
          <w:tcPr>
            <w:tcW w:w="3827" w:type="dxa"/>
            <w:vAlign w:val="center"/>
          </w:tcPr>
          <w:p w14:paraId="487B6D31" w14:textId="77777777" w:rsidR="00F31D71" w:rsidRPr="00A2327D" w:rsidRDefault="00F31D71" w:rsidP="00927367">
            <w:pPr>
              <w:spacing w:line="276" w:lineRule="auto"/>
              <w:rPr>
                <w:rFonts w:ascii="Corbel" w:hAnsi="Corbel" w:cs="Arial"/>
                <w:b/>
                <w:bCs/>
                <w:color w:val="auto"/>
                <w:sz w:val="23"/>
                <w:szCs w:val="23"/>
                <w:lang w:val="en"/>
              </w:rPr>
            </w:pPr>
          </w:p>
        </w:tc>
      </w:tr>
      <w:tr w:rsidR="008152F6" w:rsidRPr="00A2327D" w14:paraId="65B3079D" w14:textId="77777777" w:rsidTr="00C86BD9">
        <w:trPr>
          <w:trHeight w:val="454"/>
        </w:trPr>
        <w:tc>
          <w:tcPr>
            <w:tcW w:w="851" w:type="dxa"/>
            <w:vAlign w:val="center"/>
          </w:tcPr>
          <w:p w14:paraId="4B9E8D33"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Q2</w:t>
            </w:r>
          </w:p>
        </w:tc>
        <w:tc>
          <w:tcPr>
            <w:tcW w:w="4961" w:type="dxa"/>
            <w:vAlign w:val="center"/>
          </w:tcPr>
          <w:p w14:paraId="1C9BB4AC" w14:textId="77777777" w:rsidR="00F31D71" w:rsidRPr="00A2327D" w:rsidRDefault="00F31D71" w:rsidP="00927367">
            <w:pPr>
              <w:spacing w:line="276" w:lineRule="auto"/>
              <w:rPr>
                <w:rFonts w:ascii="Corbel" w:hAnsi="Corbel" w:cs="Arial"/>
                <w:b/>
                <w:bCs/>
                <w:color w:val="auto"/>
                <w:sz w:val="23"/>
                <w:szCs w:val="23"/>
                <w:lang w:val="en"/>
              </w:rPr>
            </w:pPr>
          </w:p>
        </w:tc>
        <w:tc>
          <w:tcPr>
            <w:tcW w:w="3827" w:type="dxa"/>
            <w:vAlign w:val="center"/>
          </w:tcPr>
          <w:p w14:paraId="1C6EE77A" w14:textId="77777777" w:rsidR="00F31D71" w:rsidRPr="00A2327D" w:rsidRDefault="00F31D71" w:rsidP="00927367">
            <w:pPr>
              <w:spacing w:line="276" w:lineRule="auto"/>
              <w:rPr>
                <w:rFonts w:ascii="Corbel" w:hAnsi="Corbel" w:cs="Arial"/>
                <w:b/>
                <w:bCs/>
                <w:color w:val="auto"/>
                <w:sz w:val="23"/>
                <w:szCs w:val="23"/>
                <w:lang w:val="en"/>
              </w:rPr>
            </w:pPr>
          </w:p>
        </w:tc>
      </w:tr>
      <w:tr w:rsidR="008152F6" w:rsidRPr="00A2327D" w14:paraId="58EF4ADD" w14:textId="77777777" w:rsidTr="00C86BD9">
        <w:trPr>
          <w:trHeight w:val="454"/>
        </w:trPr>
        <w:tc>
          <w:tcPr>
            <w:tcW w:w="851" w:type="dxa"/>
            <w:vAlign w:val="center"/>
          </w:tcPr>
          <w:p w14:paraId="2037F924"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Q3</w:t>
            </w:r>
          </w:p>
        </w:tc>
        <w:tc>
          <w:tcPr>
            <w:tcW w:w="4961" w:type="dxa"/>
            <w:vAlign w:val="center"/>
          </w:tcPr>
          <w:p w14:paraId="1E5D8B29" w14:textId="77777777" w:rsidR="00F31D71" w:rsidRPr="00A2327D" w:rsidRDefault="00F31D71" w:rsidP="00927367">
            <w:pPr>
              <w:spacing w:line="276" w:lineRule="auto"/>
              <w:rPr>
                <w:rFonts w:ascii="Corbel" w:hAnsi="Corbel" w:cs="Arial"/>
                <w:b/>
                <w:bCs/>
                <w:color w:val="auto"/>
                <w:sz w:val="23"/>
                <w:szCs w:val="23"/>
                <w:lang w:val="en"/>
              </w:rPr>
            </w:pPr>
          </w:p>
        </w:tc>
        <w:tc>
          <w:tcPr>
            <w:tcW w:w="3827" w:type="dxa"/>
            <w:vAlign w:val="center"/>
          </w:tcPr>
          <w:p w14:paraId="05B05666" w14:textId="77777777" w:rsidR="00F31D71" w:rsidRPr="00A2327D" w:rsidRDefault="00F31D71" w:rsidP="00927367">
            <w:pPr>
              <w:spacing w:line="276" w:lineRule="auto"/>
              <w:rPr>
                <w:rFonts w:ascii="Corbel" w:hAnsi="Corbel" w:cs="Arial"/>
                <w:b/>
                <w:bCs/>
                <w:color w:val="auto"/>
                <w:sz w:val="23"/>
                <w:szCs w:val="23"/>
                <w:lang w:val="en"/>
              </w:rPr>
            </w:pPr>
          </w:p>
        </w:tc>
      </w:tr>
    </w:tbl>
    <w:p w14:paraId="79374C08" w14:textId="79987BBC" w:rsidR="00F92352" w:rsidRPr="00A2327D" w:rsidRDefault="00F92352" w:rsidP="00F31D71">
      <w:pPr>
        <w:rPr>
          <w:rFonts w:ascii="Corbel" w:hAnsi="Corbel" w:cs="Arial"/>
          <w:b/>
          <w:bCs/>
          <w:color w:val="auto"/>
          <w:sz w:val="23"/>
          <w:szCs w:val="23"/>
          <w:lang w:val="en"/>
        </w:rPr>
      </w:pPr>
    </w:p>
    <w:p w14:paraId="4EA9CF28" w14:textId="596CC810" w:rsidR="00F31D71" w:rsidRPr="00A2327D" w:rsidRDefault="00F31D71" w:rsidP="006A43BF">
      <w:pPr>
        <w:ind w:left="-567"/>
        <w:rPr>
          <w:rFonts w:ascii="Corbel" w:hAnsi="Corbel" w:cs="Arial"/>
          <w:b/>
          <w:bCs/>
          <w:color w:val="auto"/>
          <w:sz w:val="23"/>
          <w:szCs w:val="23"/>
          <w:lang w:val="en"/>
        </w:rPr>
      </w:pPr>
      <w:r w:rsidRPr="00A2327D">
        <w:rPr>
          <w:rFonts w:ascii="Corbel" w:hAnsi="Corbel" w:cs="Arial"/>
          <w:b/>
          <w:bCs/>
          <w:color w:val="auto"/>
          <w:sz w:val="23"/>
          <w:szCs w:val="23"/>
          <w:lang w:val="en"/>
        </w:rPr>
        <w:t xml:space="preserve">Documents to be </w:t>
      </w:r>
      <w:r w:rsidR="0031022C" w:rsidRPr="00A2327D">
        <w:rPr>
          <w:rFonts w:ascii="Corbel" w:hAnsi="Corbel" w:cs="Arial"/>
          <w:b/>
          <w:bCs/>
          <w:color w:val="auto"/>
          <w:sz w:val="23"/>
          <w:szCs w:val="23"/>
          <w:lang w:val="en"/>
        </w:rPr>
        <w:t>R</w:t>
      </w:r>
      <w:r w:rsidRPr="00A2327D">
        <w:rPr>
          <w:rFonts w:ascii="Corbel" w:hAnsi="Corbel" w:cs="Arial"/>
          <w:b/>
          <w:bCs/>
          <w:color w:val="auto"/>
          <w:sz w:val="23"/>
          <w:szCs w:val="23"/>
          <w:lang w:val="en"/>
        </w:rPr>
        <w:t>eleased</w:t>
      </w:r>
    </w:p>
    <w:tbl>
      <w:tblPr>
        <w:tblStyle w:val="TableGrid"/>
        <w:tblW w:w="9730" w:type="dxa"/>
        <w:tblInd w:w="-567" w:type="dxa"/>
        <w:tblLook w:val="04A0" w:firstRow="1" w:lastRow="0" w:firstColumn="1" w:lastColumn="0" w:noHBand="0" w:noVBand="1"/>
      </w:tblPr>
      <w:tblGrid>
        <w:gridCol w:w="709"/>
        <w:gridCol w:w="4095"/>
        <w:gridCol w:w="2240"/>
        <w:gridCol w:w="1765"/>
        <w:gridCol w:w="905"/>
        <w:gridCol w:w="16"/>
      </w:tblGrid>
      <w:tr w:rsidR="008152F6" w:rsidRPr="00A2327D" w14:paraId="647CCA66" w14:textId="77777777" w:rsidTr="006A43BF">
        <w:trPr>
          <w:gridAfter w:val="1"/>
          <w:wAfter w:w="16" w:type="dxa"/>
          <w:trHeight w:val="567"/>
        </w:trPr>
        <w:tc>
          <w:tcPr>
            <w:tcW w:w="709" w:type="dxa"/>
            <w:tcBorders>
              <w:top w:val="nil"/>
              <w:left w:val="nil"/>
            </w:tcBorders>
            <w:vAlign w:val="center"/>
          </w:tcPr>
          <w:p w14:paraId="637D1928" w14:textId="77777777" w:rsidR="00F31D71" w:rsidRPr="00A2327D" w:rsidRDefault="00F31D71" w:rsidP="00927367">
            <w:pPr>
              <w:jc w:val="both"/>
              <w:rPr>
                <w:rFonts w:ascii="Corbel" w:hAnsi="Corbel" w:cs="Arial"/>
                <w:color w:val="auto"/>
                <w:kern w:val="28"/>
                <w:sz w:val="23"/>
                <w:szCs w:val="23"/>
              </w:rPr>
            </w:pPr>
          </w:p>
        </w:tc>
        <w:tc>
          <w:tcPr>
            <w:tcW w:w="4095" w:type="dxa"/>
            <w:shd w:val="clear" w:color="auto" w:fill="D9D9D9" w:themeFill="background1" w:themeFillShade="D9"/>
            <w:vAlign w:val="center"/>
          </w:tcPr>
          <w:p w14:paraId="513B0C64" w14:textId="5BC0EBE6" w:rsidR="00F31D71" w:rsidRPr="00A2327D" w:rsidRDefault="00F31D71" w:rsidP="00927367">
            <w:pPr>
              <w:spacing w:line="276" w:lineRule="auto"/>
              <w:rPr>
                <w:rFonts w:ascii="Corbel" w:hAnsi="Corbel" w:cs="Arial"/>
                <w:color w:val="auto"/>
                <w:sz w:val="23"/>
                <w:szCs w:val="23"/>
                <w:lang w:val="en"/>
              </w:rPr>
            </w:pPr>
            <w:r w:rsidRPr="00A2327D">
              <w:rPr>
                <w:rFonts w:ascii="Corbel" w:hAnsi="Corbel" w:cs="Arial"/>
                <w:color w:val="auto"/>
                <w:sz w:val="23"/>
                <w:szCs w:val="23"/>
                <w:lang w:val="en"/>
              </w:rPr>
              <w:t>Name of Doc</w:t>
            </w:r>
          </w:p>
        </w:tc>
        <w:tc>
          <w:tcPr>
            <w:tcW w:w="4005" w:type="dxa"/>
            <w:gridSpan w:val="2"/>
            <w:shd w:val="clear" w:color="auto" w:fill="D9D9D9" w:themeFill="background1" w:themeFillShade="D9"/>
            <w:vAlign w:val="center"/>
          </w:tcPr>
          <w:p w14:paraId="615731A4" w14:textId="77777777" w:rsidR="00F31D71" w:rsidRPr="00A2327D" w:rsidRDefault="00F31D71" w:rsidP="00927367">
            <w:pPr>
              <w:spacing w:line="276" w:lineRule="auto"/>
              <w:rPr>
                <w:rFonts w:ascii="Corbel" w:hAnsi="Corbel" w:cs="Arial"/>
                <w:color w:val="auto"/>
                <w:sz w:val="23"/>
                <w:szCs w:val="23"/>
                <w:lang w:val="en"/>
              </w:rPr>
            </w:pPr>
            <w:r w:rsidRPr="00A2327D">
              <w:rPr>
                <w:rFonts w:ascii="Corbel" w:hAnsi="Corbel" w:cs="Arial"/>
                <w:color w:val="auto"/>
                <w:sz w:val="23"/>
                <w:szCs w:val="23"/>
                <w:lang w:val="en"/>
              </w:rPr>
              <w:t>Signed off by EP</w:t>
            </w:r>
          </w:p>
        </w:tc>
        <w:tc>
          <w:tcPr>
            <w:tcW w:w="905" w:type="dxa"/>
            <w:shd w:val="clear" w:color="auto" w:fill="D9D9D9" w:themeFill="background1" w:themeFillShade="D9"/>
            <w:vAlign w:val="center"/>
          </w:tcPr>
          <w:p w14:paraId="69184E32" w14:textId="77777777" w:rsidR="00F31D71" w:rsidRPr="00A2327D" w:rsidRDefault="00F31D71" w:rsidP="00927367">
            <w:pPr>
              <w:spacing w:line="276" w:lineRule="auto"/>
              <w:rPr>
                <w:rFonts w:ascii="Corbel" w:hAnsi="Corbel" w:cs="Arial"/>
                <w:color w:val="auto"/>
                <w:sz w:val="23"/>
                <w:szCs w:val="23"/>
                <w:lang w:val="en"/>
              </w:rPr>
            </w:pPr>
            <w:r w:rsidRPr="00A2327D">
              <w:rPr>
                <w:rFonts w:ascii="Corbel" w:hAnsi="Corbel" w:cs="Arial"/>
                <w:color w:val="auto"/>
                <w:sz w:val="23"/>
                <w:szCs w:val="23"/>
                <w:lang w:val="en"/>
              </w:rPr>
              <w:t>Copy taken</w:t>
            </w:r>
          </w:p>
        </w:tc>
      </w:tr>
      <w:tr w:rsidR="008152F6" w:rsidRPr="00A2327D" w14:paraId="29A4D579" w14:textId="77777777" w:rsidTr="00C86BD9">
        <w:trPr>
          <w:gridAfter w:val="1"/>
          <w:wAfter w:w="16" w:type="dxa"/>
          <w:trHeight w:val="454"/>
        </w:trPr>
        <w:tc>
          <w:tcPr>
            <w:tcW w:w="709" w:type="dxa"/>
            <w:vAlign w:val="center"/>
          </w:tcPr>
          <w:p w14:paraId="226D9D06"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1</w:t>
            </w:r>
          </w:p>
        </w:tc>
        <w:tc>
          <w:tcPr>
            <w:tcW w:w="4095" w:type="dxa"/>
            <w:vAlign w:val="center"/>
          </w:tcPr>
          <w:p w14:paraId="622DAD38" w14:textId="77777777" w:rsidR="00F31D71" w:rsidRPr="00A2327D" w:rsidRDefault="00F31D71" w:rsidP="00927367">
            <w:pPr>
              <w:spacing w:line="276" w:lineRule="auto"/>
              <w:rPr>
                <w:rFonts w:ascii="Corbel" w:hAnsi="Corbel" w:cs="Arial"/>
                <w:b/>
                <w:bCs/>
                <w:color w:val="auto"/>
                <w:sz w:val="23"/>
                <w:szCs w:val="23"/>
                <w:lang w:val="en"/>
              </w:rPr>
            </w:pPr>
          </w:p>
        </w:tc>
        <w:tc>
          <w:tcPr>
            <w:tcW w:w="4005" w:type="dxa"/>
            <w:gridSpan w:val="2"/>
            <w:vAlign w:val="center"/>
          </w:tcPr>
          <w:p w14:paraId="0D5B2679" w14:textId="77777777" w:rsidR="00F31D71" w:rsidRPr="00A2327D" w:rsidRDefault="00F31D71" w:rsidP="00927367">
            <w:pPr>
              <w:spacing w:line="276" w:lineRule="auto"/>
              <w:rPr>
                <w:rFonts w:ascii="Corbel" w:hAnsi="Corbel" w:cs="Arial"/>
                <w:b/>
                <w:bCs/>
                <w:color w:val="auto"/>
                <w:sz w:val="23"/>
                <w:szCs w:val="23"/>
                <w:lang w:val="en"/>
              </w:rPr>
            </w:pPr>
          </w:p>
        </w:tc>
        <w:tc>
          <w:tcPr>
            <w:tcW w:w="905" w:type="dxa"/>
            <w:vAlign w:val="center"/>
          </w:tcPr>
          <w:p w14:paraId="7CDF9D5C" w14:textId="77777777" w:rsidR="00F31D71" w:rsidRPr="00A2327D" w:rsidRDefault="00F31D71" w:rsidP="00927367">
            <w:pPr>
              <w:spacing w:line="276" w:lineRule="auto"/>
              <w:rPr>
                <w:rFonts w:ascii="Corbel" w:hAnsi="Corbel" w:cs="Arial"/>
                <w:b/>
                <w:bCs/>
                <w:color w:val="auto"/>
                <w:sz w:val="23"/>
                <w:szCs w:val="23"/>
                <w:lang w:val="en"/>
              </w:rPr>
            </w:pPr>
          </w:p>
        </w:tc>
      </w:tr>
      <w:tr w:rsidR="008152F6" w:rsidRPr="00A2327D" w14:paraId="042F3919" w14:textId="77777777" w:rsidTr="00C86BD9">
        <w:trPr>
          <w:gridAfter w:val="1"/>
          <w:wAfter w:w="16" w:type="dxa"/>
          <w:trHeight w:val="454"/>
        </w:trPr>
        <w:tc>
          <w:tcPr>
            <w:tcW w:w="709" w:type="dxa"/>
            <w:vAlign w:val="center"/>
          </w:tcPr>
          <w:p w14:paraId="339E50F5"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2</w:t>
            </w:r>
          </w:p>
        </w:tc>
        <w:tc>
          <w:tcPr>
            <w:tcW w:w="4095" w:type="dxa"/>
            <w:vAlign w:val="center"/>
          </w:tcPr>
          <w:p w14:paraId="5B94A437" w14:textId="77777777" w:rsidR="00F31D71" w:rsidRPr="00A2327D" w:rsidRDefault="00F31D71" w:rsidP="00927367">
            <w:pPr>
              <w:spacing w:line="276" w:lineRule="auto"/>
              <w:rPr>
                <w:rFonts w:ascii="Corbel" w:hAnsi="Corbel" w:cs="Arial"/>
                <w:b/>
                <w:bCs/>
                <w:color w:val="auto"/>
                <w:sz w:val="23"/>
                <w:szCs w:val="23"/>
                <w:lang w:val="en"/>
              </w:rPr>
            </w:pPr>
          </w:p>
        </w:tc>
        <w:tc>
          <w:tcPr>
            <w:tcW w:w="4005" w:type="dxa"/>
            <w:gridSpan w:val="2"/>
            <w:vAlign w:val="center"/>
          </w:tcPr>
          <w:p w14:paraId="706CAA51" w14:textId="77777777" w:rsidR="00F31D71" w:rsidRPr="00A2327D" w:rsidRDefault="00F31D71" w:rsidP="00927367">
            <w:pPr>
              <w:spacing w:line="276" w:lineRule="auto"/>
              <w:rPr>
                <w:rFonts w:ascii="Corbel" w:hAnsi="Corbel" w:cs="Arial"/>
                <w:b/>
                <w:bCs/>
                <w:color w:val="auto"/>
                <w:sz w:val="23"/>
                <w:szCs w:val="23"/>
                <w:lang w:val="en"/>
              </w:rPr>
            </w:pPr>
          </w:p>
        </w:tc>
        <w:tc>
          <w:tcPr>
            <w:tcW w:w="905" w:type="dxa"/>
            <w:vAlign w:val="center"/>
          </w:tcPr>
          <w:p w14:paraId="13CEEB8D" w14:textId="77777777" w:rsidR="00F31D71" w:rsidRPr="00A2327D" w:rsidRDefault="00F31D71" w:rsidP="00927367">
            <w:pPr>
              <w:spacing w:line="276" w:lineRule="auto"/>
              <w:rPr>
                <w:rFonts w:ascii="Corbel" w:hAnsi="Corbel" w:cs="Arial"/>
                <w:b/>
                <w:bCs/>
                <w:color w:val="auto"/>
                <w:sz w:val="23"/>
                <w:szCs w:val="23"/>
                <w:lang w:val="en"/>
              </w:rPr>
            </w:pPr>
          </w:p>
        </w:tc>
      </w:tr>
      <w:tr w:rsidR="008152F6" w:rsidRPr="00A2327D" w14:paraId="5A7316FB" w14:textId="77777777" w:rsidTr="00C86BD9">
        <w:trPr>
          <w:gridAfter w:val="1"/>
          <w:wAfter w:w="16" w:type="dxa"/>
          <w:trHeight w:val="454"/>
        </w:trPr>
        <w:tc>
          <w:tcPr>
            <w:tcW w:w="709" w:type="dxa"/>
            <w:vAlign w:val="center"/>
          </w:tcPr>
          <w:p w14:paraId="22AE2264"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3</w:t>
            </w:r>
          </w:p>
        </w:tc>
        <w:tc>
          <w:tcPr>
            <w:tcW w:w="4095" w:type="dxa"/>
            <w:vAlign w:val="center"/>
          </w:tcPr>
          <w:p w14:paraId="0D6A138C" w14:textId="77777777" w:rsidR="00F31D71" w:rsidRPr="00A2327D" w:rsidRDefault="00F31D71" w:rsidP="00927367">
            <w:pPr>
              <w:spacing w:line="276" w:lineRule="auto"/>
              <w:rPr>
                <w:rFonts w:ascii="Corbel" w:hAnsi="Corbel" w:cs="Arial"/>
                <w:b/>
                <w:bCs/>
                <w:color w:val="auto"/>
                <w:sz w:val="23"/>
                <w:szCs w:val="23"/>
                <w:lang w:val="en"/>
              </w:rPr>
            </w:pPr>
          </w:p>
        </w:tc>
        <w:tc>
          <w:tcPr>
            <w:tcW w:w="4005" w:type="dxa"/>
            <w:gridSpan w:val="2"/>
            <w:vAlign w:val="center"/>
          </w:tcPr>
          <w:p w14:paraId="397CA4B2" w14:textId="77777777" w:rsidR="00F31D71" w:rsidRPr="00A2327D" w:rsidRDefault="00F31D71" w:rsidP="00927367">
            <w:pPr>
              <w:spacing w:line="276" w:lineRule="auto"/>
              <w:rPr>
                <w:rFonts w:ascii="Corbel" w:hAnsi="Corbel" w:cs="Arial"/>
                <w:b/>
                <w:bCs/>
                <w:color w:val="auto"/>
                <w:sz w:val="23"/>
                <w:szCs w:val="23"/>
                <w:lang w:val="en"/>
              </w:rPr>
            </w:pPr>
          </w:p>
        </w:tc>
        <w:tc>
          <w:tcPr>
            <w:tcW w:w="905" w:type="dxa"/>
            <w:vAlign w:val="center"/>
          </w:tcPr>
          <w:p w14:paraId="7DC71B66" w14:textId="77777777" w:rsidR="00F31D71" w:rsidRPr="00A2327D" w:rsidRDefault="00F31D71" w:rsidP="00927367">
            <w:pPr>
              <w:spacing w:line="276" w:lineRule="auto"/>
              <w:rPr>
                <w:rFonts w:ascii="Corbel" w:hAnsi="Corbel" w:cs="Arial"/>
                <w:b/>
                <w:bCs/>
                <w:color w:val="auto"/>
                <w:sz w:val="23"/>
                <w:szCs w:val="23"/>
                <w:lang w:val="en"/>
              </w:rPr>
            </w:pPr>
          </w:p>
        </w:tc>
      </w:tr>
      <w:tr w:rsidR="008152F6" w:rsidRPr="00A2327D" w14:paraId="63AA5617" w14:textId="77777777" w:rsidTr="006A43BF">
        <w:trPr>
          <w:trHeight w:val="567"/>
        </w:trPr>
        <w:tc>
          <w:tcPr>
            <w:tcW w:w="7044" w:type="dxa"/>
            <w:gridSpan w:val="3"/>
            <w:vAlign w:val="center"/>
          </w:tcPr>
          <w:p w14:paraId="1B9FED2C" w14:textId="77777777" w:rsidR="00F31D71" w:rsidRPr="00A2327D" w:rsidRDefault="00F31D71" w:rsidP="00927367">
            <w:pPr>
              <w:spacing w:line="276" w:lineRule="auto"/>
              <w:rPr>
                <w:rFonts w:ascii="Corbel" w:hAnsi="Corbel" w:cs="Arial"/>
                <w:b/>
                <w:bCs/>
                <w:color w:val="auto"/>
                <w:sz w:val="23"/>
                <w:szCs w:val="23"/>
                <w:lang w:val="en"/>
              </w:rPr>
            </w:pPr>
            <w:r w:rsidRPr="00A2327D">
              <w:rPr>
                <w:rFonts w:ascii="Corbel" w:hAnsi="Corbel" w:cs="Arial"/>
                <w:b/>
                <w:bCs/>
                <w:color w:val="auto"/>
                <w:sz w:val="23"/>
                <w:szCs w:val="23"/>
                <w:lang w:val="en"/>
              </w:rPr>
              <w:t>Documents sent to:</w:t>
            </w:r>
          </w:p>
        </w:tc>
        <w:tc>
          <w:tcPr>
            <w:tcW w:w="2686" w:type="dxa"/>
            <w:gridSpan w:val="3"/>
            <w:vAlign w:val="center"/>
          </w:tcPr>
          <w:p w14:paraId="615A638F" w14:textId="77777777" w:rsidR="00F31D71" w:rsidRPr="00A2327D" w:rsidRDefault="00F31D71" w:rsidP="00927367">
            <w:pPr>
              <w:spacing w:line="276" w:lineRule="auto"/>
              <w:rPr>
                <w:rFonts w:ascii="Corbel" w:hAnsi="Corbel" w:cs="Arial"/>
                <w:b/>
                <w:bCs/>
                <w:color w:val="auto"/>
                <w:sz w:val="23"/>
                <w:szCs w:val="23"/>
                <w:lang w:val="en"/>
              </w:rPr>
            </w:pPr>
            <w:r w:rsidRPr="00A2327D">
              <w:rPr>
                <w:rFonts w:ascii="Corbel" w:hAnsi="Corbel" w:cs="Arial"/>
                <w:b/>
                <w:bCs/>
                <w:color w:val="auto"/>
                <w:sz w:val="23"/>
                <w:szCs w:val="23"/>
                <w:lang w:val="en"/>
              </w:rPr>
              <w:t>Date Sent:</w:t>
            </w:r>
          </w:p>
        </w:tc>
      </w:tr>
    </w:tbl>
    <w:p w14:paraId="091B9F7A" w14:textId="77777777" w:rsidR="00F31D71" w:rsidRPr="00A2327D" w:rsidRDefault="00F31D71" w:rsidP="00C86BD9">
      <w:pPr>
        <w:ind w:left="-567"/>
        <w:rPr>
          <w:rFonts w:ascii="Corbel" w:hAnsi="Corbel" w:cs="Arial"/>
          <w:b/>
          <w:bCs/>
          <w:i/>
          <w:color w:val="auto"/>
          <w:sz w:val="23"/>
          <w:szCs w:val="23"/>
          <w:lang w:val="en"/>
        </w:rPr>
      </w:pPr>
      <w:r w:rsidRPr="00A2327D">
        <w:rPr>
          <w:rFonts w:ascii="Corbel" w:hAnsi="Corbel" w:cs="Arial"/>
          <w:b/>
          <w:bCs/>
          <w:i/>
          <w:color w:val="auto"/>
          <w:sz w:val="23"/>
          <w:szCs w:val="23"/>
          <w:lang w:val="en"/>
        </w:rPr>
        <w:t>This information will be retained along with copies of the materials released.</w:t>
      </w:r>
    </w:p>
    <w:p w14:paraId="33541A15" w14:textId="77777777" w:rsidR="00F31D71" w:rsidRPr="008152F6" w:rsidRDefault="00F31D71" w:rsidP="00F45AF7">
      <w:pPr>
        <w:rPr>
          <w:rFonts w:ascii="Corbel" w:hAnsi="Corbel"/>
          <w:color w:val="auto"/>
        </w:rPr>
      </w:pPr>
    </w:p>
    <w:sectPr w:rsidR="00F31D71" w:rsidRPr="008152F6" w:rsidSect="00276C0D">
      <w:headerReference w:type="default" r:id="rId19"/>
      <w:footerReference w:type="even" r:id="rId20"/>
      <w:footerReference w:type="default" r:id="rId21"/>
      <w:pgSz w:w="11906" w:h="16838"/>
      <w:pgMar w:top="142" w:right="991" w:bottom="284" w:left="1440" w:header="708" w:footer="47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61430" w14:textId="77777777" w:rsidR="00C418F5" w:rsidRDefault="00C418F5" w:rsidP="00A97D53">
      <w:r>
        <w:separator/>
      </w:r>
    </w:p>
  </w:endnote>
  <w:endnote w:type="continuationSeparator" w:id="0">
    <w:p w14:paraId="2D8BBFCD" w14:textId="77777777" w:rsidR="00C418F5" w:rsidRDefault="00C418F5" w:rsidP="00A97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195147"/>
      <w:docPartObj>
        <w:docPartGallery w:val="Page Numbers (Bottom of Page)"/>
        <w:docPartUnique/>
      </w:docPartObj>
    </w:sdtPr>
    <w:sdtEndPr>
      <w:rPr>
        <w:noProof/>
      </w:rPr>
    </w:sdtEndPr>
    <w:sdtContent>
      <w:sdt>
        <w:sdtPr>
          <w:id w:val="-749502834"/>
          <w:docPartObj>
            <w:docPartGallery w:val="Page Numbers (Bottom of Page)"/>
            <w:docPartUnique/>
          </w:docPartObj>
        </w:sdtPr>
        <w:sdtEndPr>
          <w:rPr>
            <w:noProof/>
          </w:rPr>
        </w:sdtEndPr>
        <w:sdtContent>
          <w:sdt>
            <w:sdtPr>
              <w:id w:val="2089578987"/>
              <w:docPartObj>
                <w:docPartGallery w:val="Page Numbers (Bottom of Page)"/>
                <w:docPartUnique/>
              </w:docPartObj>
            </w:sdtPr>
            <w:sdtEndPr>
              <w:rPr>
                <w:noProof/>
                <w:sz w:val="18"/>
                <w:szCs w:val="18"/>
              </w:rPr>
            </w:sdtEndPr>
            <w:sdtContent>
              <w:p w14:paraId="5CCC4205" w14:textId="77777777" w:rsidR="00C02A36" w:rsidRPr="00C85DDD" w:rsidRDefault="00C02A36" w:rsidP="00C85DDD">
                <w:pPr>
                  <w:pStyle w:val="Footer"/>
                  <w:rPr>
                    <w:sz w:val="18"/>
                    <w:szCs w:val="18"/>
                  </w:rPr>
                </w:pPr>
                <w:r w:rsidRPr="008923B4">
                  <w:rPr>
                    <w:noProof/>
                    <w:sz w:val="20"/>
                    <w:szCs w:val="20"/>
                    <w:lang w:eastAsia="en-GB"/>
                  </w:rPr>
                  <mc:AlternateContent>
                    <mc:Choice Requires="wps">
                      <w:drawing>
                        <wp:anchor distT="0" distB="0" distL="114300" distR="114300" simplePos="0" relativeHeight="251661312" behindDoc="0" locked="0" layoutInCell="1" allowOverlap="1" wp14:anchorId="292AFBA2" wp14:editId="710432EA">
                          <wp:simplePos x="0" y="0"/>
                          <wp:positionH relativeFrom="character">
                            <wp:posOffset>-71755</wp:posOffset>
                          </wp:positionH>
                          <wp:positionV relativeFrom="paragraph">
                            <wp:posOffset>-27305</wp:posOffset>
                          </wp:positionV>
                          <wp:extent cx="0" cy="216000"/>
                          <wp:effectExtent l="0" t="0" r="19050" b="31750"/>
                          <wp:wrapNone/>
                          <wp:docPr id="28" name="Straight Connector 28"/>
                          <wp:cNvGraphicFramePr/>
                          <a:graphic xmlns:a="http://schemas.openxmlformats.org/drawingml/2006/main">
                            <a:graphicData uri="http://schemas.microsoft.com/office/word/2010/wordprocessingShape">
                              <wps:wsp>
                                <wps:cNvCnPr/>
                                <wps:spPr>
                                  <a:xfrm>
                                    <a:off x="0" y="0"/>
                                    <a:ext cx="0" cy="216000"/>
                                  </a:xfrm>
                                  <a:prstGeom prst="line">
                                    <a:avLst/>
                                  </a:prstGeom>
                                  <a:ln w="12700">
                                    <a:solidFill>
                                      <a:srgbClr val="FF4874"/>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
                      <w:pict>
                        <v:line w14:anchorId="178CFBBF" id="Straight Connector 28" o:spid="_x0000_s1026" style="position:absolute;z-index:251661312;visibility:visible;mso-wrap-style:square;mso-height-percent:0;mso-wrap-distance-left:9pt;mso-wrap-distance-top:0;mso-wrap-distance-right:9pt;mso-wrap-distance-bottom:0;mso-position-horizontal:absolute;mso-position-horizontal-relative:char;mso-position-vertical:absolute;mso-position-vertical-relative:text;mso-height-percent:0;mso-height-relative:margin" from="-5.65pt,-2.15pt" to="-5.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" strokecolor="#ff4874" strokeweight="1pt"/>
                      </w:pict>
                    </mc:Fallback>
                  </mc:AlternateContent>
                </w:r>
                <w:r w:rsidRPr="008923B4">
                  <w:rPr>
                    <w:sz w:val="18"/>
                    <w:szCs w:val="18"/>
                  </w:rPr>
                  <w:fldChar w:fldCharType="begin"/>
                </w:r>
                <w:r w:rsidRPr="008923B4">
                  <w:rPr>
                    <w:sz w:val="18"/>
                    <w:szCs w:val="18"/>
                  </w:rPr>
                  <w:instrText xml:space="preserve"> PAGE   \* MERGEFORMAT </w:instrText>
                </w:r>
                <w:r w:rsidRPr="008923B4">
                  <w:rPr>
                    <w:sz w:val="18"/>
                    <w:szCs w:val="18"/>
                  </w:rPr>
                  <w:fldChar w:fldCharType="separate"/>
                </w:r>
                <w:r>
                  <w:rPr>
                    <w:noProof/>
                    <w:sz w:val="18"/>
                    <w:szCs w:val="18"/>
                  </w:rPr>
                  <w:t>ii</w:t>
                </w:r>
                <w:r w:rsidRPr="008923B4">
                  <w:rPr>
                    <w:noProof/>
                    <w:sz w:val="18"/>
                    <w:szCs w:val="18"/>
                  </w:rPr>
                  <w:fldChar w:fldCharType="end"/>
                </w:r>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8F553" w14:textId="77777777" w:rsidR="00F37465" w:rsidRDefault="00F374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BDF44" w14:textId="77777777" w:rsidR="00F37465" w:rsidRDefault="00F374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506722"/>
      <w:docPartObj>
        <w:docPartGallery w:val="Page Numbers (Bottom of Page)"/>
        <w:docPartUnique/>
      </w:docPartObj>
    </w:sdtPr>
    <w:sdtEndPr>
      <w:rPr>
        <w:noProof/>
      </w:rPr>
    </w:sdtEndPr>
    <w:sdtContent>
      <w:sdt>
        <w:sdtPr>
          <w:id w:val="1079024076"/>
          <w:docPartObj>
            <w:docPartGallery w:val="Page Numbers (Bottom of Page)"/>
            <w:docPartUnique/>
          </w:docPartObj>
        </w:sdtPr>
        <w:sdtEndPr>
          <w:rPr>
            <w:noProof/>
          </w:rPr>
        </w:sdtEndPr>
        <w:sdtContent>
          <w:sdt>
            <w:sdtPr>
              <w:id w:val="2070914316"/>
              <w:docPartObj>
                <w:docPartGallery w:val="Page Numbers (Bottom of Page)"/>
                <w:docPartUnique/>
              </w:docPartObj>
            </w:sdtPr>
            <w:sdtEndPr>
              <w:rPr>
                <w:noProof/>
                <w:sz w:val="18"/>
                <w:szCs w:val="18"/>
              </w:rPr>
            </w:sdtEndPr>
            <w:sdtContent>
              <w:p w14:paraId="0116B185" w14:textId="77777777" w:rsidR="00C02A36" w:rsidRPr="00C85DDD" w:rsidRDefault="00C02A36" w:rsidP="00C85DDD">
                <w:pPr>
                  <w:pStyle w:val="Footer"/>
                  <w:rPr>
                    <w:sz w:val="18"/>
                    <w:szCs w:val="18"/>
                  </w:rPr>
                </w:pPr>
                <w:r w:rsidRPr="008923B4">
                  <w:rPr>
                    <w:noProof/>
                    <w:sz w:val="20"/>
                    <w:szCs w:val="20"/>
                    <w:lang w:eastAsia="en-GB"/>
                  </w:rPr>
                  <mc:AlternateContent>
                    <mc:Choice Requires="wps">
                      <w:drawing>
                        <wp:anchor distT="0" distB="0" distL="114300" distR="114300" simplePos="0" relativeHeight="251665408" behindDoc="0" locked="0" layoutInCell="1" allowOverlap="1" wp14:anchorId="49223CA2" wp14:editId="417CF5FB">
                          <wp:simplePos x="0" y="0"/>
                          <wp:positionH relativeFrom="character">
                            <wp:posOffset>-71755</wp:posOffset>
                          </wp:positionH>
                          <wp:positionV relativeFrom="paragraph">
                            <wp:posOffset>-27305</wp:posOffset>
                          </wp:positionV>
                          <wp:extent cx="0" cy="216000"/>
                          <wp:effectExtent l="0" t="0" r="19050" b="31750"/>
                          <wp:wrapNone/>
                          <wp:docPr id="4" name="Straight Connector 4"/>
                          <wp:cNvGraphicFramePr/>
                          <a:graphic xmlns:a="http://schemas.openxmlformats.org/drawingml/2006/main">
                            <a:graphicData uri="http://schemas.microsoft.com/office/word/2010/wordprocessingShape">
                              <wps:wsp>
                                <wps:cNvCnPr/>
                                <wps:spPr>
                                  <a:xfrm>
                                    <a:off x="0" y="0"/>
                                    <a:ext cx="0" cy="216000"/>
                                  </a:xfrm>
                                  <a:prstGeom prst="line">
                                    <a:avLst/>
                                  </a:prstGeom>
                                  <a:ln w="12700">
                                    <a:solidFill>
                                      <a:srgbClr val="FF4874"/>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
                      <w:pict>
                        <v:line w14:anchorId="06706DFC" id="Straight Connector 4" o:spid="_x0000_s1026" style="position:absolute;z-index:251665408;visibility:visible;mso-wrap-style:square;mso-height-percent:0;mso-wrap-distance-left:9pt;mso-wrap-distance-top:0;mso-wrap-distance-right:9pt;mso-wrap-distance-bottom:0;mso-position-horizontal:absolute;mso-position-horizontal-relative:char;mso-position-vertical:absolute;mso-position-vertical-relative:text;mso-height-percent:0;mso-height-relative:margin" from="-5.65pt,-2.15pt" to="-5.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" strokecolor="#ff4874" strokeweight="1pt"/>
                      </w:pict>
                    </mc:Fallback>
                  </mc:AlternateContent>
                </w:r>
                <w:r w:rsidRPr="008923B4">
                  <w:rPr>
                    <w:sz w:val="18"/>
                    <w:szCs w:val="18"/>
                  </w:rPr>
                  <w:fldChar w:fldCharType="begin"/>
                </w:r>
                <w:r w:rsidRPr="008923B4">
                  <w:rPr>
                    <w:sz w:val="18"/>
                    <w:szCs w:val="18"/>
                  </w:rPr>
                  <w:instrText xml:space="preserve"> PAGE   \* MERGEFORMAT </w:instrText>
                </w:r>
                <w:r w:rsidRPr="008923B4">
                  <w:rPr>
                    <w:sz w:val="18"/>
                    <w:szCs w:val="18"/>
                  </w:rPr>
                  <w:fldChar w:fldCharType="separate"/>
                </w:r>
                <w:r>
                  <w:rPr>
                    <w:noProof/>
                    <w:sz w:val="18"/>
                    <w:szCs w:val="18"/>
                  </w:rPr>
                  <w:t>2</w:t>
                </w:r>
                <w:r w:rsidRPr="008923B4">
                  <w:rPr>
                    <w:noProof/>
                    <w:sz w:val="18"/>
                    <w:szCs w:val="18"/>
                  </w:rPr>
                  <w:fldChar w:fldCharType="end"/>
                </w:r>
              </w:p>
            </w:sdtContent>
          </w:sdt>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068134"/>
      <w:docPartObj>
        <w:docPartGallery w:val="Page Numbers (Bottom of Page)"/>
        <w:docPartUnique/>
      </w:docPartObj>
    </w:sdtPr>
    <w:sdtEndPr/>
    <w:sdtContent>
      <w:sdt>
        <w:sdtPr>
          <w:id w:val="-1705238520"/>
          <w:docPartObj>
            <w:docPartGallery w:val="Page Numbers (Top of Page)"/>
            <w:docPartUnique/>
          </w:docPartObj>
        </w:sdtPr>
        <w:sdtEndPr/>
        <w:sdtContent>
          <w:p w14:paraId="7D3874FF" w14:textId="629FCAD2" w:rsidR="00FD2912" w:rsidRDefault="00FD2912">
            <w:pPr>
              <w:pStyle w:val="Foo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r>
              <w:rPr>
                <w:b/>
                <w:bCs/>
                <w:sz w:val="24"/>
                <w:szCs w:val="24"/>
              </w:rPr>
              <w:tab/>
            </w:r>
            <w:r w:rsidR="00F37465">
              <w:rPr>
                <w:color w:val="7F7F7F" w:themeColor="background1" w:themeShade="7F"/>
                <w:spacing w:val="60"/>
              </w:rPr>
              <w:t>Trust Wide Policy</w:t>
            </w:r>
          </w:p>
        </w:sdtContent>
      </w:sdt>
    </w:sdtContent>
  </w:sdt>
  <w:p w14:paraId="7813774C" w14:textId="28E57150" w:rsidR="00C02A36" w:rsidRPr="00C85DDD" w:rsidRDefault="00C02A36" w:rsidP="00C85DDD">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BDB01" w14:textId="77777777" w:rsidR="00C418F5" w:rsidRDefault="00C418F5" w:rsidP="00A97D53">
      <w:r>
        <w:separator/>
      </w:r>
    </w:p>
  </w:footnote>
  <w:footnote w:type="continuationSeparator" w:id="0">
    <w:p w14:paraId="6BB17069" w14:textId="77777777" w:rsidR="00C418F5" w:rsidRDefault="00C418F5" w:rsidP="00A97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A13D7" w14:textId="77777777" w:rsidR="00F37465" w:rsidRDefault="00F374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13B17" w14:textId="77777777" w:rsidR="00F37465" w:rsidRDefault="00F374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A84AA" w14:textId="77777777" w:rsidR="00F37465" w:rsidRDefault="00F374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E9440" w14:textId="77777777" w:rsidR="00C02A36" w:rsidRDefault="00C02A36" w:rsidP="00A97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8717C"/>
    <w:multiLevelType w:val="hybridMultilevel"/>
    <w:tmpl w:val="E0D27F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91EC2"/>
    <w:multiLevelType w:val="hybridMultilevel"/>
    <w:tmpl w:val="66C61B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F40BDA"/>
    <w:multiLevelType w:val="hybridMultilevel"/>
    <w:tmpl w:val="C5D87964"/>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4" w15:restartNumberingAfterBreak="0">
    <w:nsid w:val="0E940338"/>
    <w:multiLevelType w:val="hybridMultilevel"/>
    <w:tmpl w:val="309415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B82642"/>
    <w:multiLevelType w:val="hybridMultilevel"/>
    <w:tmpl w:val="EB92D1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637DFC"/>
    <w:multiLevelType w:val="hybridMultilevel"/>
    <w:tmpl w:val="630E73E4"/>
    <w:lvl w:ilvl="0" w:tplc="F06266DC">
      <w:start w:val="1"/>
      <w:numFmt w:val="decimal"/>
      <w:lvlText w:val="%1."/>
      <w:lvlJc w:val="left"/>
      <w:pPr>
        <w:ind w:left="720" w:hanging="360"/>
      </w:pPr>
      <w:rPr>
        <w:rFonts w:ascii="Corbel" w:eastAsiaTheme="minorHAnsi" w:hAnsi="Corbel" w:cstheme="minorHAnsi" w:hint="default"/>
        <w:b/>
        <w:color w:val="5F5F5F" w:themeColor="hyperlink"/>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A428FF"/>
    <w:multiLevelType w:val="hybridMultilevel"/>
    <w:tmpl w:val="2A60EC90"/>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CF33C73"/>
    <w:multiLevelType w:val="hybridMultilevel"/>
    <w:tmpl w:val="6A6071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F0776EE"/>
    <w:multiLevelType w:val="hybridMultilevel"/>
    <w:tmpl w:val="231C4CAC"/>
    <w:lvl w:ilvl="0" w:tplc="A472455C">
      <w:start w:val="1"/>
      <w:numFmt w:val="decimal"/>
      <w:lvlText w:val="9.%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3E0098B"/>
    <w:multiLevelType w:val="hybridMultilevel"/>
    <w:tmpl w:val="B636D47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5880C56"/>
    <w:multiLevelType w:val="hybridMultilevel"/>
    <w:tmpl w:val="D0EA3F4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2CAE449A"/>
    <w:multiLevelType w:val="hybridMultilevel"/>
    <w:tmpl w:val="2E8E89EE"/>
    <w:lvl w:ilvl="0" w:tplc="3152654E">
      <w:start w:val="1"/>
      <w:numFmt w:val="decimal"/>
      <w:lvlText w:val="10.%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0DE6A21"/>
    <w:multiLevelType w:val="hybridMultilevel"/>
    <w:tmpl w:val="69DC7F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1262E7F"/>
    <w:multiLevelType w:val="hybridMultilevel"/>
    <w:tmpl w:val="8736B6F0"/>
    <w:lvl w:ilvl="0" w:tplc="80EC6BC2">
      <w:start w:val="1"/>
      <w:numFmt w:val="decimal"/>
      <w:lvlText w:val="8.%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87D64B0"/>
    <w:multiLevelType w:val="hybridMultilevel"/>
    <w:tmpl w:val="19C4FB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877B6B"/>
    <w:multiLevelType w:val="hybridMultilevel"/>
    <w:tmpl w:val="395A8E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C3F7A76"/>
    <w:multiLevelType w:val="hybridMultilevel"/>
    <w:tmpl w:val="C05C24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CC2A8E"/>
    <w:multiLevelType w:val="hybridMultilevel"/>
    <w:tmpl w:val="A6A0CE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15933EE"/>
    <w:multiLevelType w:val="hybridMultilevel"/>
    <w:tmpl w:val="551C9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861C9A"/>
    <w:multiLevelType w:val="hybridMultilevel"/>
    <w:tmpl w:val="1096AE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C239CC"/>
    <w:multiLevelType w:val="hybridMultilevel"/>
    <w:tmpl w:val="12A476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4B067FE"/>
    <w:multiLevelType w:val="hybridMultilevel"/>
    <w:tmpl w:val="706AF9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9080624"/>
    <w:multiLevelType w:val="hybridMultilevel"/>
    <w:tmpl w:val="CC2C4278"/>
    <w:lvl w:ilvl="0" w:tplc="3522C078">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E3279F"/>
    <w:multiLevelType w:val="hybridMultilevel"/>
    <w:tmpl w:val="8174C3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F065C1C"/>
    <w:multiLevelType w:val="hybridMultilevel"/>
    <w:tmpl w:val="F110986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9"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5621064E"/>
    <w:multiLevelType w:val="hybridMultilevel"/>
    <w:tmpl w:val="107CC2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DA95CD7"/>
    <w:multiLevelType w:val="hybridMultilevel"/>
    <w:tmpl w:val="BE9040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EE13B30"/>
    <w:multiLevelType w:val="hybridMultilevel"/>
    <w:tmpl w:val="DDAE1F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DE026F"/>
    <w:multiLevelType w:val="hybridMultilevel"/>
    <w:tmpl w:val="4F9EE486"/>
    <w:lvl w:ilvl="0" w:tplc="AA6EF2AC">
      <w:start w:val="1"/>
      <w:numFmt w:val="decimal"/>
      <w:lvlText w:val="6.%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1D43B4B"/>
    <w:multiLevelType w:val="hybridMultilevel"/>
    <w:tmpl w:val="021C2A1A"/>
    <w:lvl w:ilvl="0" w:tplc="67B2A1B0">
      <w:start w:val="1"/>
      <w:numFmt w:val="decimal"/>
      <w:lvlText w:val="7.%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7131C65"/>
    <w:multiLevelType w:val="hybridMultilevel"/>
    <w:tmpl w:val="215C0A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850522"/>
    <w:multiLevelType w:val="hybridMultilevel"/>
    <w:tmpl w:val="4D94BDF4"/>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7"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834526"/>
    <w:multiLevelType w:val="hybridMultilevel"/>
    <w:tmpl w:val="F42A9BA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9" w15:restartNumberingAfterBreak="0">
    <w:nsid w:val="6FA9710F"/>
    <w:multiLevelType w:val="hybridMultilevel"/>
    <w:tmpl w:val="42DA09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01073EB"/>
    <w:multiLevelType w:val="hybridMultilevel"/>
    <w:tmpl w:val="E1589728"/>
    <w:lvl w:ilvl="0" w:tplc="EB08330A">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7643454A"/>
    <w:multiLevelType w:val="hybridMultilevel"/>
    <w:tmpl w:val="D6A288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B646B77"/>
    <w:multiLevelType w:val="hybridMultilevel"/>
    <w:tmpl w:val="38A6ABD2"/>
    <w:lvl w:ilvl="0" w:tplc="0C6E29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D713CF3"/>
    <w:multiLevelType w:val="multilevel"/>
    <w:tmpl w:val="E36419DA"/>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801462282">
    <w:abstractNumId w:val="0"/>
  </w:num>
  <w:num w:numId="2" w16cid:durableId="1013919600">
    <w:abstractNumId w:val="17"/>
  </w:num>
  <w:num w:numId="3" w16cid:durableId="1139037509">
    <w:abstractNumId w:val="41"/>
  </w:num>
  <w:num w:numId="4" w16cid:durableId="465974261">
    <w:abstractNumId w:val="11"/>
  </w:num>
  <w:num w:numId="5" w16cid:durableId="585916597">
    <w:abstractNumId w:val="16"/>
  </w:num>
  <w:num w:numId="6" w16cid:durableId="1289120502">
    <w:abstractNumId w:val="37"/>
  </w:num>
  <w:num w:numId="7" w16cid:durableId="606231148">
    <w:abstractNumId w:val="43"/>
  </w:num>
  <w:num w:numId="8" w16cid:durableId="1201552224">
    <w:abstractNumId w:val="29"/>
  </w:num>
  <w:num w:numId="9" w16cid:durableId="1560247122">
    <w:abstractNumId w:val="45"/>
  </w:num>
  <w:num w:numId="10" w16cid:durableId="1239752468">
    <w:abstractNumId w:val="25"/>
  </w:num>
  <w:num w:numId="11" w16cid:durableId="1402674264">
    <w:abstractNumId w:val="19"/>
  </w:num>
  <w:num w:numId="12" w16cid:durableId="555548866">
    <w:abstractNumId w:val="24"/>
  </w:num>
  <w:num w:numId="13" w16cid:durableId="623274895">
    <w:abstractNumId w:val="31"/>
  </w:num>
  <w:num w:numId="14" w16cid:durableId="297491816">
    <w:abstractNumId w:val="39"/>
  </w:num>
  <w:num w:numId="15" w16cid:durableId="1696729125">
    <w:abstractNumId w:val="42"/>
  </w:num>
  <w:num w:numId="16" w16cid:durableId="253561231">
    <w:abstractNumId w:val="27"/>
  </w:num>
  <w:num w:numId="17" w16cid:durableId="1897933613">
    <w:abstractNumId w:val="21"/>
  </w:num>
  <w:num w:numId="18" w16cid:durableId="454637091">
    <w:abstractNumId w:val="6"/>
  </w:num>
  <w:num w:numId="19" w16cid:durableId="450631391">
    <w:abstractNumId w:val="23"/>
  </w:num>
  <w:num w:numId="20" w16cid:durableId="1206597024">
    <w:abstractNumId w:val="30"/>
  </w:num>
  <w:num w:numId="21" w16cid:durableId="1653950405">
    <w:abstractNumId w:val="1"/>
  </w:num>
  <w:num w:numId="22" w16cid:durableId="399253556">
    <w:abstractNumId w:val="5"/>
  </w:num>
  <w:num w:numId="23" w16cid:durableId="758140850">
    <w:abstractNumId w:val="2"/>
  </w:num>
  <w:num w:numId="24" w16cid:durableId="1464621122">
    <w:abstractNumId w:val="20"/>
  </w:num>
  <w:num w:numId="25" w16cid:durableId="1282227652">
    <w:abstractNumId w:val="35"/>
  </w:num>
  <w:num w:numId="26" w16cid:durableId="368799725">
    <w:abstractNumId w:val="32"/>
  </w:num>
  <w:num w:numId="27" w16cid:durableId="1909025959">
    <w:abstractNumId w:val="4"/>
  </w:num>
  <w:num w:numId="28" w16cid:durableId="509417772">
    <w:abstractNumId w:val="18"/>
  </w:num>
  <w:num w:numId="29" w16cid:durableId="1194071546">
    <w:abstractNumId w:val="44"/>
  </w:num>
  <w:num w:numId="30" w16cid:durableId="1042628873">
    <w:abstractNumId w:val="26"/>
  </w:num>
  <w:num w:numId="31" w16cid:durableId="1076440847">
    <w:abstractNumId w:val="40"/>
  </w:num>
  <w:num w:numId="32" w16cid:durableId="1506243039">
    <w:abstractNumId w:val="34"/>
  </w:num>
  <w:num w:numId="33" w16cid:durableId="1411273593">
    <w:abstractNumId w:val="33"/>
  </w:num>
  <w:num w:numId="34" w16cid:durableId="663240317">
    <w:abstractNumId w:val="15"/>
  </w:num>
  <w:num w:numId="35" w16cid:durableId="1178538168">
    <w:abstractNumId w:val="9"/>
  </w:num>
  <w:num w:numId="36" w16cid:durableId="267389968">
    <w:abstractNumId w:val="13"/>
  </w:num>
  <w:num w:numId="37" w16cid:durableId="1201019470">
    <w:abstractNumId w:val="8"/>
  </w:num>
  <w:num w:numId="38" w16cid:durableId="1451122601">
    <w:abstractNumId w:val="10"/>
  </w:num>
  <w:num w:numId="39" w16cid:durableId="1849714139">
    <w:abstractNumId w:val="7"/>
  </w:num>
  <w:num w:numId="40" w16cid:durableId="1841965515">
    <w:abstractNumId w:val="12"/>
  </w:num>
  <w:num w:numId="41" w16cid:durableId="55207616">
    <w:abstractNumId w:val="28"/>
  </w:num>
  <w:num w:numId="42" w16cid:durableId="521167857">
    <w:abstractNumId w:val="14"/>
  </w:num>
  <w:num w:numId="43" w16cid:durableId="1390955062">
    <w:abstractNumId w:val="38"/>
  </w:num>
  <w:num w:numId="44" w16cid:durableId="76487971">
    <w:abstractNumId w:val="3"/>
  </w:num>
  <w:num w:numId="45" w16cid:durableId="605890325">
    <w:abstractNumId w:val="22"/>
  </w:num>
  <w:num w:numId="46" w16cid:durableId="222376799">
    <w:abstractNumId w:val="3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11F5D"/>
    <w:rsid w:val="000206AE"/>
    <w:rsid w:val="00023C68"/>
    <w:rsid w:val="00025F45"/>
    <w:rsid w:val="00030006"/>
    <w:rsid w:val="00031BE5"/>
    <w:rsid w:val="00041DF0"/>
    <w:rsid w:val="00041FD8"/>
    <w:rsid w:val="00042410"/>
    <w:rsid w:val="000433B1"/>
    <w:rsid w:val="0004385C"/>
    <w:rsid w:val="000563B0"/>
    <w:rsid w:val="00061747"/>
    <w:rsid w:val="00065323"/>
    <w:rsid w:val="000676C9"/>
    <w:rsid w:val="0007090B"/>
    <w:rsid w:val="00071C35"/>
    <w:rsid w:val="00073737"/>
    <w:rsid w:val="000807CB"/>
    <w:rsid w:val="00081B70"/>
    <w:rsid w:val="000936A1"/>
    <w:rsid w:val="000A1CAE"/>
    <w:rsid w:val="000A1EC5"/>
    <w:rsid w:val="000A37DB"/>
    <w:rsid w:val="000A6437"/>
    <w:rsid w:val="000D3526"/>
    <w:rsid w:val="000E0113"/>
    <w:rsid w:val="000E7D61"/>
    <w:rsid w:val="000F078E"/>
    <w:rsid w:val="000F0797"/>
    <w:rsid w:val="000F49C8"/>
    <w:rsid w:val="00111617"/>
    <w:rsid w:val="00112E14"/>
    <w:rsid w:val="00114DFE"/>
    <w:rsid w:val="001216F2"/>
    <w:rsid w:val="00122245"/>
    <w:rsid w:val="00122FC4"/>
    <w:rsid w:val="00135890"/>
    <w:rsid w:val="00144828"/>
    <w:rsid w:val="00151794"/>
    <w:rsid w:val="00151E5A"/>
    <w:rsid w:val="00152184"/>
    <w:rsid w:val="00161C8D"/>
    <w:rsid w:val="001655FE"/>
    <w:rsid w:val="00166237"/>
    <w:rsid w:val="00166FB8"/>
    <w:rsid w:val="00172FD1"/>
    <w:rsid w:val="00173563"/>
    <w:rsid w:val="001738FE"/>
    <w:rsid w:val="00175B3B"/>
    <w:rsid w:val="00177A70"/>
    <w:rsid w:val="00183F9A"/>
    <w:rsid w:val="00193099"/>
    <w:rsid w:val="00194C62"/>
    <w:rsid w:val="00196EAB"/>
    <w:rsid w:val="001A08E1"/>
    <w:rsid w:val="001A2174"/>
    <w:rsid w:val="001A4A97"/>
    <w:rsid w:val="001B2ACE"/>
    <w:rsid w:val="001B7C23"/>
    <w:rsid w:val="001C2900"/>
    <w:rsid w:val="001D0AD6"/>
    <w:rsid w:val="001D0C95"/>
    <w:rsid w:val="001D50FC"/>
    <w:rsid w:val="001D77E5"/>
    <w:rsid w:val="001F3A0F"/>
    <w:rsid w:val="002047FF"/>
    <w:rsid w:val="0022458E"/>
    <w:rsid w:val="00243E2A"/>
    <w:rsid w:val="00245376"/>
    <w:rsid w:val="0025439E"/>
    <w:rsid w:val="00257C5E"/>
    <w:rsid w:val="002612C8"/>
    <w:rsid w:val="00267111"/>
    <w:rsid w:val="00276C0D"/>
    <w:rsid w:val="0028012A"/>
    <w:rsid w:val="002A31C1"/>
    <w:rsid w:val="002B084D"/>
    <w:rsid w:val="002B0AEF"/>
    <w:rsid w:val="002B3D54"/>
    <w:rsid w:val="002B42B3"/>
    <w:rsid w:val="002B6DFF"/>
    <w:rsid w:val="002B6F03"/>
    <w:rsid w:val="002C66EE"/>
    <w:rsid w:val="002D054B"/>
    <w:rsid w:val="002E6272"/>
    <w:rsid w:val="002F4BAA"/>
    <w:rsid w:val="002F4E8F"/>
    <w:rsid w:val="002F6675"/>
    <w:rsid w:val="00301E52"/>
    <w:rsid w:val="003039B9"/>
    <w:rsid w:val="00306671"/>
    <w:rsid w:val="0030743A"/>
    <w:rsid w:val="0031022C"/>
    <w:rsid w:val="003143AC"/>
    <w:rsid w:val="003254BF"/>
    <w:rsid w:val="00332A4C"/>
    <w:rsid w:val="0033656E"/>
    <w:rsid w:val="00346BB7"/>
    <w:rsid w:val="003551F1"/>
    <w:rsid w:val="003723E6"/>
    <w:rsid w:val="00373406"/>
    <w:rsid w:val="00387BF7"/>
    <w:rsid w:val="00394E4E"/>
    <w:rsid w:val="00397DAE"/>
    <w:rsid w:val="003A668A"/>
    <w:rsid w:val="003B3EFC"/>
    <w:rsid w:val="003B558B"/>
    <w:rsid w:val="003C0C84"/>
    <w:rsid w:val="003C2711"/>
    <w:rsid w:val="003C64A8"/>
    <w:rsid w:val="003D061D"/>
    <w:rsid w:val="003E571E"/>
    <w:rsid w:val="003E578B"/>
    <w:rsid w:val="003F233C"/>
    <w:rsid w:val="003F3A71"/>
    <w:rsid w:val="00421C1D"/>
    <w:rsid w:val="004239C4"/>
    <w:rsid w:val="00425312"/>
    <w:rsid w:val="004316FE"/>
    <w:rsid w:val="00441E1E"/>
    <w:rsid w:val="00445821"/>
    <w:rsid w:val="00446224"/>
    <w:rsid w:val="00452712"/>
    <w:rsid w:val="00461483"/>
    <w:rsid w:val="00464F77"/>
    <w:rsid w:val="004650F4"/>
    <w:rsid w:val="004848CB"/>
    <w:rsid w:val="00484D7A"/>
    <w:rsid w:val="004859C1"/>
    <w:rsid w:val="00493F39"/>
    <w:rsid w:val="004940E2"/>
    <w:rsid w:val="00494563"/>
    <w:rsid w:val="00497728"/>
    <w:rsid w:val="004A1E00"/>
    <w:rsid w:val="004A51EA"/>
    <w:rsid w:val="004B0EDD"/>
    <w:rsid w:val="004B1E21"/>
    <w:rsid w:val="004B24A5"/>
    <w:rsid w:val="004B330C"/>
    <w:rsid w:val="004B417B"/>
    <w:rsid w:val="004B4DB8"/>
    <w:rsid w:val="004B4F00"/>
    <w:rsid w:val="004B72DA"/>
    <w:rsid w:val="004C7D3C"/>
    <w:rsid w:val="004D03DA"/>
    <w:rsid w:val="004D577C"/>
    <w:rsid w:val="004D6D57"/>
    <w:rsid w:val="004E05A9"/>
    <w:rsid w:val="004E4845"/>
    <w:rsid w:val="004F13B0"/>
    <w:rsid w:val="004F1C53"/>
    <w:rsid w:val="004F1D2A"/>
    <w:rsid w:val="004F67E7"/>
    <w:rsid w:val="00504F85"/>
    <w:rsid w:val="00507CDF"/>
    <w:rsid w:val="0051087A"/>
    <w:rsid w:val="00515A3E"/>
    <w:rsid w:val="005228A6"/>
    <w:rsid w:val="00523B85"/>
    <w:rsid w:val="00523C01"/>
    <w:rsid w:val="00523D0B"/>
    <w:rsid w:val="00526F3B"/>
    <w:rsid w:val="00533AD9"/>
    <w:rsid w:val="00555DCD"/>
    <w:rsid w:val="005613B0"/>
    <w:rsid w:val="00561905"/>
    <w:rsid w:val="00564BF5"/>
    <w:rsid w:val="005720BC"/>
    <w:rsid w:val="00584386"/>
    <w:rsid w:val="00586010"/>
    <w:rsid w:val="0059327A"/>
    <w:rsid w:val="005A16E2"/>
    <w:rsid w:val="005A58AB"/>
    <w:rsid w:val="005B1696"/>
    <w:rsid w:val="005B6D44"/>
    <w:rsid w:val="005B77D9"/>
    <w:rsid w:val="005C3FB1"/>
    <w:rsid w:val="005C4222"/>
    <w:rsid w:val="005D6D60"/>
    <w:rsid w:val="005E32DF"/>
    <w:rsid w:val="005F2DF4"/>
    <w:rsid w:val="005F3588"/>
    <w:rsid w:val="005F7FE7"/>
    <w:rsid w:val="006011D5"/>
    <w:rsid w:val="00601535"/>
    <w:rsid w:val="006077FE"/>
    <w:rsid w:val="006110D8"/>
    <w:rsid w:val="0061725A"/>
    <w:rsid w:val="00622579"/>
    <w:rsid w:val="00623188"/>
    <w:rsid w:val="00624178"/>
    <w:rsid w:val="006303F0"/>
    <w:rsid w:val="00635E67"/>
    <w:rsid w:val="00640B6C"/>
    <w:rsid w:val="00646B18"/>
    <w:rsid w:val="00646F7B"/>
    <w:rsid w:val="0064749C"/>
    <w:rsid w:val="00653879"/>
    <w:rsid w:val="00655FBF"/>
    <w:rsid w:val="006657C1"/>
    <w:rsid w:val="00666A97"/>
    <w:rsid w:val="00670C90"/>
    <w:rsid w:val="00675269"/>
    <w:rsid w:val="00675AC5"/>
    <w:rsid w:val="00681DF9"/>
    <w:rsid w:val="00691192"/>
    <w:rsid w:val="006949C2"/>
    <w:rsid w:val="00695C0A"/>
    <w:rsid w:val="006A1332"/>
    <w:rsid w:val="006A1854"/>
    <w:rsid w:val="006A43BF"/>
    <w:rsid w:val="006B3AD7"/>
    <w:rsid w:val="006B4D72"/>
    <w:rsid w:val="006B5D45"/>
    <w:rsid w:val="006C0D20"/>
    <w:rsid w:val="006C37A9"/>
    <w:rsid w:val="006C3FA1"/>
    <w:rsid w:val="006C607B"/>
    <w:rsid w:val="006D1F8E"/>
    <w:rsid w:val="006D2E54"/>
    <w:rsid w:val="006D37E2"/>
    <w:rsid w:val="006D71FE"/>
    <w:rsid w:val="006E0898"/>
    <w:rsid w:val="006E3E19"/>
    <w:rsid w:val="006E4039"/>
    <w:rsid w:val="00702446"/>
    <w:rsid w:val="00705F76"/>
    <w:rsid w:val="00711438"/>
    <w:rsid w:val="007131F6"/>
    <w:rsid w:val="007155C5"/>
    <w:rsid w:val="007160EF"/>
    <w:rsid w:val="0072188E"/>
    <w:rsid w:val="00722F0E"/>
    <w:rsid w:val="0072539A"/>
    <w:rsid w:val="00732EB0"/>
    <w:rsid w:val="00733087"/>
    <w:rsid w:val="007357A0"/>
    <w:rsid w:val="00736804"/>
    <w:rsid w:val="0074087B"/>
    <w:rsid w:val="007515F2"/>
    <w:rsid w:val="00751C38"/>
    <w:rsid w:val="00753278"/>
    <w:rsid w:val="00753481"/>
    <w:rsid w:val="007607DC"/>
    <w:rsid w:val="00773C73"/>
    <w:rsid w:val="00782B59"/>
    <w:rsid w:val="00784CC5"/>
    <w:rsid w:val="00791CD7"/>
    <w:rsid w:val="007944AB"/>
    <w:rsid w:val="007A4ADF"/>
    <w:rsid w:val="007A4FBD"/>
    <w:rsid w:val="007B40FE"/>
    <w:rsid w:val="007C0D61"/>
    <w:rsid w:val="007C2970"/>
    <w:rsid w:val="007C3A16"/>
    <w:rsid w:val="007D31B1"/>
    <w:rsid w:val="007D375E"/>
    <w:rsid w:val="007D55EF"/>
    <w:rsid w:val="007E12BE"/>
    <w:rsid w:val="007F1353"/>
    <w:rsid w:val="007F1A41"/>
    <w:rsid w:val="0080239A"/>
    <w:rsid w:val="0080792F"/>
    <w:rsid w:val="0081279C"/>
    <w:rsid w:val="008152F6"/>
    <w:rsid w:val="00817B96"/>
    <w:rsid w:val="00826109"/>
    <w:rsid w:val="00827044"/>
    <w:rsid w:val="00830159"/>
    <w:rsid w:val="00831710"/>
    <w:rsid w:val="00840A42"/>
    <w:rsid w:val="00840D2A"/>
    <w:rsid w:val="008423F1"/>
    <w:rsid w:val="008450F5"/>
    <w:rsid w:val="008454D7"/>
    <w:rsid w:val="00847304"/>
    <w:rsid w:val="00850164"/>
    <w:rsid w:val="00852661"/>
    <w:rsid w:val="00862C0B"/>
    <w:rsid w:val="00865DFE"/>
    <w:rsid w:val="00875C0E"/>
    <w:rsid w:val="00876826"/>
    <w:rsid w:val="00884E9D"/>
    <w:rsid w:val="00895D5C"/>
    <w:rsid w:val="00895DB0"/>
    <w:rsid w:val="00897CA2"/>
    <w:rsid w:val="008A38F2"/>
    <w:rsid w:val="008A62B1"/>
    <w:rsid w:val="008C1C61"/>
    <w:rsid w:val="008D0383"/>
    <w:rsid w:val="008D1CFB"/>
    <w:rsid w:val="008D2245"/>
    <w:rsid w:val="008D2DE2"/>
    <w:rsid w:val="00902266"/>
    <w:rsid w:val="00903779"/>
    <w:rsid w:val="00906881"/>
    <w:rsid w:val="00906AEA"/>
    <w:rsid w:val="00912726"/>
    <w:rsid w:val="009312C1"/>
    <w:rsid w:val="009367A8"/>
    <w:rsid w:val="00943B02"/>
    <w:rsid w:val="00946B7A"/>
    <w:rsid w:val="00953B20"/>
    <w:rsid w:val="009550E0"/>
    <w:rsid w:val="00960C57"/>
    <w:rsid w:val="0096132C"/>
    <w:rsid w:val="00963BC4"/>
    <w:rsid w:val="00964F9F"/>
    <w:rsid w:val="00971337"/>
    <w:rsid w:val="00982531"/>
    <w:rsid w:val="00992FA4"/>
    <w:rsid w:val="00994483"/>
    <w:rsid w:val="009A1DB0"/>
    <w:rsid w:val="009B369B"/>
    <w:rsid w:val="009B676A"/>
    <w:rsid w:val="009B6897"/>
    <w:rsid w:val="009C43DC"/>
    <w:rsid w:val="009D0A71"/>
    <w:rsid w:val="009D1FDC"/>
    <w:rsid w:val="009E2961"/>
    <w:rsid w:val="009F200F"/>
    <w:rsid w:val="009F5C1A"/>
    <w:rsid w:val="00A07BB6"/>
    <w:rsid w:val="00A131E1"/>
    <w:rsid w:val="00A14079"/>
    <w:rsid w:val="00A16DC9"/>
    <w:rsid w:val="00A17DD0"/>
    <w:rsid w:val="00A2327D"/>
    <w:rsid w:val="00A31189"/>
    <w:rsid w:val="00A34D32"/>
    <w:rsid w:val="00A409B6"/>
    <w:rsid w:val="00A4716D"/>
    <w:rsid w:val="00A548B8"/>
    <w:rsid w:val="00A55251"/>
    <w:rsid w:val="00A55868"/>
    <w:rsid w:val="00A60FB4"/>
    <w:rsid w:val="00A61633"/>
    <w:rsid w:val="00A632C7"/>
    <w:rsid w:val="00A66B67"/>
    <w:rsid w:val="00A71064"/>
    <w:rsid w:val="00A7533E"/>
    <w:rsid w:val="00A75F77"/>
    <w:rsid w:val="00A97D53"/>
    <w:rsid w:val="00AC1FF9"/>
    <w:rsid w:val="00AD1CA2"/>
    <w:rsid w:val="00AD26AC"/>
    <w:rsid w:val="00AD2B87"/>
    <w:rsid w:val="00AD58A9"/>
    <w:rsid w:val="00AE5816"/>
    <w:rsid w:val="00AE7E4F"/>
    <w:rsid w:val="00AF3CA6"/>
    <w:rsid w:val="00AF56D1"/>
    <w:rsid w:val="00AF69FB"/>
    <w:rsid w:val="00B1223B"/>
    <w:rsid w:val="00B1358B"/>
    <w:rsid w:val="00B1682F"/>
    <w:rsid w:val="00B2230E"/>
    <w:rsid w:val="00B272EF"/>
    <w:rsid w:val="00B45E88"/>
    <w:rsid w:val="00B507C8"/>
    <w:rsid w:val="00B5413D"/>
    <w:rsid w:val="00B55A2C"/>
    <w:rsid w:val="00B72A61"/>
    <w:rsid w:val="00BA1945"/>
    <w:rsid w:val="00BA5581"/>
    <w:rsid w:val="00BB1FAA"/>
    <w:rsid w:val="00BB5821"/>
    <w:rsid w:val="00BB623F"/>
    <w:rsid w:val="00BC2E98"/>
    <w:rsid w:val="00BC680A"/>
    <w:rsid w:val="00BC6CDE"/>
    <w:rsid w:val="00BC7770"/>
    <w:rsid w:val="00BD4A1A"/>
    <w:rsid w:val="00BD64B7"/>
    <w:rsid w:val="00BD6B83"/>
    <w:rsid w:val="00BE4E20"/>
    <w:rsid w:val="00BE56B1"/>
    <w:rsid w:val="00BE5B3F"/>
    <w:rsid w:val="00BE6F79"/>
    <w:rsid w:val="00C01B3D"/>
    <w:rsid w:val="00C02A36"/>
    <w:rsid w:val="00C07F07"/>
    <w:rsid w:val="00C16104"/>
    <w:rsid w:val="00C22662"/>
    <w:rsid w:val="00C24BC3"/>
    <w:rsid w:val="00C3182D"/>
    <w:rsid w:val="00C31873"/>
    <w:rsid w:val="00C323B0"/>
    <w:rsid w:val="00C3308B"/>
    <w:rsid w:val="00C40752"/>
    <w:rsid w:val="00C40E58"/>
    <w:rsid w:val="00C4133B"/>
    <w:rsid w:val="00C418F5"/>
    <w:rsid w:val="00C510FE"/>
    <w:rsid w:val="00C600F0"/>
    <w:rsid w:val="00C60BC6"/>
    <w:rsid w:val="00C648F0"/>
    <w:rsid w:val="00C6677B"/>
    <w:rsid w:val="00C67DE1"/>
    <w:rsid w:val="00C75BE9"/>
    <w:rsid w:val="00C80CD5"/>
    <w:rsid w:val="00C82238"/>
    <w:rsid w:val="00C8228A"/>
    <w:rsid w:val="00C85DDD"/>
    <w:rsid w:val="00C86BD9"/>
    <w:rsid w:val="00C923CC"/>
    <w:rsid w:val="00C974B8"/>
    <w:rsid w:val="00C97A32"/>
    <w:rsid w:val="00CA0A3E"/>
    <w:rsid w:val="00CA4958"/>
    <w:rsid w:val="00CD2E39"/>
    <w:rsid w:val="00CD4A49"/>
    <w:rsid w:val="00CD511D"/>
    <w:rsid w:val="00CD5A49"/>
    <w:rsid w:val="00CE32D5"/>
    <w:rsid w:val="00CE4D61"/>
    <w:rsid w:val="00CE70A2"/>
    <w:rsid w:val="00CE7D76"/>
    <w:rsid w:val="00CF2C72"/>
    <w:rsid w:val="00CF59F1"/>
    <w:rsid w:val="00D1198D"/>
    <w:rsid w:val="00D12B76"/>
    <w:rsid w:val="00D14348"/>
    <w:rsid w:val="00D23616"/>
    <w:rsid w:val="00D25637"/>
    <w:rsid w:val="00D32908"/>
    <w:rsid w:val="00D406FE"/>
    <w:rsid w:val="00D5293D"/>
    <w:rsid w:val="00D5580A"/>
    <w:rsid w:val="00D8026D"/>
    <w:rsid w:val="00D8081F"/>
    <w:rsid w:val="00D81D2E"/>
    <w:rsid w:val="00D96E2A"/>
    <w:rsid w:val="00D973D5"/>
    <w:rsid w:val="00DA192D"/>
    <w:rsid w:val="00DA6A5C"/>
    <w:rsid w:val="00DB4016"/>
    <w:rsid w:val="00DB6E58"/>
    <w:rsid w:val="00DC0B29"/>
    <w:rsid w:val="00DD46B1"/>
    <w:rsid w:val="00DD5014"/>
    <w:rsid w:val="00DE1861"/>
    <w:rsid w:val="00DE1899"/>
    <w:rsid w:val="00DE4FD1"/>
    <w:rsid w:val="00DF5815"/>
    <w:rsid w:val="00E1543B"/>
    <w:rsid w:val="00E15736"/>
    <w:rsid w:val="00E157F4"/>
    <w:rsid w:val="00E218A7"/>
    <w:rsid w:val="00E22069"/>
    <w:rsid w:val="00E24FF2"/>
    <w:rsid w:val="00E250B6"/>
    <w:rsid w:val="00E377E7"/>
    <w:rsid w:val="00E41931"/>
    <w:rsid w:val="00E447E6"/>
    <w:rsid w:val="00E5121C"/>
    <w:rsid w:val="00E541D3"/>
    <w:rsid w:val="00E55499"/>
    <w:rsid w:val="00E5650F"/>
    <w:rsid w:val="00E61D9B"/>
    <w:rsid w:val="00E62DD2"/>
    <w:rsid w:val="00E710E6"/>
    <w:rsid w:val="00E747FD"/>
    <w:rsid w:val="00E76491"/>
    <w:rsid w:val="00E77DDA"/>
    <w:rsid w:val="00E819AB"/>
    <w:rsid w:val="00E81BCF"/>
    <w:rsid w:val="00E86BB7"/>
    <w:rsid w:val="00E9680B"/>
    <w:rsid w:val="00E97E9E"/>
    <w:rsid w:val="00EA0EE8"/>
    <w:rsid w:val="00EA67F6"/>
    <w:rsid w:val="00EA6FD6"/>
    <w:rsid w:val="00EC45B7"/>
    <w:rsid w:val="00ED25C4"/>
    <w:rsid w:val="00ED6492"/>
    <w:rsid w:val="00EE0779"/>
    <w:rsid w:val="00EE2C12"/>
    <w:rsid w:val="00EF787C"/>
    <w:rsid w:val="00F0289C"/>
    <w:rsid w:val="00F218B9"/>
    <w:rsid w:val="00F25ABA"/>
    <w:rsid w:val="00F3002F"/>
    <w:rsid w:val="00F3151D"/>
    <w:rsid w:val="00F31D71"/>
    <w:rsid w:val="00F36D9E"/>
    <w:rsid w:val="00F37465"/>
    <w:rsid w:val="00F42A9A"/>
    <w:rsid w:val="00F42E1E"/>
    <w:rsid w:val="00F43023"/>
    <w:rsid w:val="00F43C16"/>
    <w:rsid w:val="00F45AF7"/>
    <w:rsid w:val="00F53D73"/>
    <w:rsid w:val="00F54EA6"/>
    <w:rsid w:val="00F65189"/>
    <w:rsid w:val="00F66189"/>
    <w:rsid w:val="00F6776E"/>
    <w:rsid w:val="00F82B3C"/>
    <w:rsid w:val="00F83BCF"/>
    <w:rsid w:val="00F86CF5"/>
    <w:rsid w:val="00F9107C"/>
    <w:rsid w:val="00F92352"/>
    <w:rsid w:val="00F923E5"/>
    <w:rsid w:val="00F93C27"/>
    <w:rsid w:val="00F96894"/>
    <w:rsid w:val="00FB09EE"/>
    <w:rsid w:val="00FB0F2B"/>
    <w:rsid w:val="00FB2E62"/>
    <w:rsid w:val="00FC24C7"/>
    <w:rsid w:val="00FC4D6E"/>
    <w:rsid w:val="00FC5AB6"/>
    <w:rsid w:val="00FC7D60"/>
    <w:rsid w:val="00FD2912"/>
    <w:rsid w:val="00FE382D"/>
    <w:rsid w:val="00FE5877"/>
    <w:rsid w:val="00FE6556"/>
    <w:rsid w:val="00FF66FF"/>
    <w:rsid w:val="01BC78D0"/>
    <w:rsid w:val="023FD04D"/>
    <w:rsid w:val="05828F24"/>
    <w:rsid w:val="06288B11"/>
    <w:rsid w:val="07CE5A79"/>
    <w:rsid w:val="07F849E2"/>
    <w:rsid w:val="0BE50D50"/>
    <w:rsid w:val="0D24963D"/>
    <w:rsid w:val="0E996164"/>
    <w:rsid w:val="0F0072A3"/>
    <w:rsid w:val="154852FE"/>
    <w:rsid w:val="1A3C8C41"/>
    <w:rsid w:val="1F3933E3"/>
    <w:rsid w:val="2043D096"/>
    <w:rsid w:val="21F4C40B"/>
    <w:rsid w:val="262C9A2A"/>
    <w:rsid w:val="2919A9DD"/>
    <w:rsid w:val="298AF913"/>
    <w:rsid w:val="2B074823"/>
    <w:rsid w:val="2C25872B"/>
    <w:rsid w:val="2E171E04"/>
    <w:rsid w:val="3193C25E"/>
    <w:rsid w:val="3E0E80C4"/>
    <w:rsid w:val="3F589F42"/>
    <w:rsid w:val="475DC3DC"/>
    <w:rsid w:val="49183A56"/>
    <w:rsid w:val="4A207E44"/>
    <w:rsid w:val="4AD746AC"/>
    <w:rsid w:val="4BC442F6"/>
    <w:rsid w:val="4D41D9A4"/>
    <w:rsid w:val="5178A725"/>
    <w:rsid w:val="550CFF25"/>
    <w:rsid w:val="5C3EC970"/>
    <w:rsid w:val="60D313E5"/>
    <w:rsid w:val="61333F07"/>
    <w:rsid w:val="616172FE"/>
    <w:rsid w:val="626EE446"/>
    <w:rsid w:val="62DAA0B2"/>
    <w:rsid w:val="64315270"/>
    <w:rsid w:val="6629AEE3"/>
    <w:rsid w:val="6BDA777C"/>
    <w:rsid w:val="6C3C251F"/>
    <w:rsid w:val="6D27405E"/>
    <w:rsid w:val="738C3B81"/>
    <w:rsid w:val="73C64603"/>
    <w:rsid w:val="7478A866"/>
    <w:rsid w:val="761478C7"/>
    <w:rsid w:val="76242E01"/>
    <w:rsid w:val="7ADF26BB"/>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184"/>
    <w:rPr>
      <w:rFonts w:cstheme="minorHAnsi"/>
      <w:color w:val="2F3033"/>
    </w:rPr>
  </w:style>
  <w:style w:type="paragraph" w:styleId="Heading1">
    <w:name w:val="heading 1"/>
    <w:basedOn w:val="Normal"/>
    <w:next w:val="Normal"/>
    <w:link w:val="Heading1Char"/>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uiPriority w:val="9"/>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5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14079"/>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14079"/>
    <w:rPr>
      <w:rFonts w:eastAsiaTheme="majorEastAsia" w:cstheme="minorHAnsi"/>
      <w:bCs/>
      <w:color w:val="1381BE"/>
      <w:sz w:val="40"/>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A97D53"/>
    <w:pPr>
      <w:spacing w:after="100"/>
      <w:ind w:left="22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uiPriority w:val="59"/>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264c28-cd56-494e-9776-b0be3519aefd">
      <Terms xmlns="http://schemas.microsoft.com/office/infopath/2007/PartnerControls"/>
    </lcf76f155ced4ddcb4097134ff3c332f>
    <TaxCatchAll xmlns="e2b20d15-d49a-42e4-991d-08c5818b9b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94497E4A8A6943A4C509AA65DC684E" ma:contentTypeVersion="13" ma:contentTypeDescription="Create a new document." ma:contentTypeScope="" ma:versionID="1004ddac4ba2857e2da0a3e1c903fe9f">
  <xsd:schema xmlns:xsd="http://www.w3.org/2001/XMLSchema" xmlns:xs="http://www.w3.org/2001/XMLSchema" xmlns:p="http://schemas.microsoft.com/office/2006/metadata/properties" xmlns:ns2="69264c28-cd56-494e-9776-b0be3519aefd" xmlns:ns3="e2b20d15-d49a-42e4-991d-08c5818b9b91" targetNamespace="http://schemas.microsoft.com/office/2006/metadata/properties" ma:root="true" ma:fieldsID="aa24f9fec0abd68316b36ed4d05d42a9" ns2:_="" ns3:_="">
    <xsd:import namespace="69264c28-cd56-494e-9776-b0be3519aefd"/>
    <xsd:import namespace="e2b20d15-d49a-42e4-991d-08c5818b9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264c28-cd56-494e-9776-b0be3519ae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1f0362b-4d63-46cd-a974-7de53dad2be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b20d15-d49a-42e4-991d-08c5818b9b9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20b92ee-1627-43e5-8aac-5411ad7ad4f7}" ma:internalName="TaxCatchAll" ma:showField="CatchAllData" ma:web="e2b20d15-d49a-42e4-991d-08c5818b9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483B3-5868-4167-987B-2C0C0D9501F2}">
  <ds:schemaRefs>
    <ds:schemaRef ds:uri="http://schemas.microsoft.com/office/2006/metadata/properties"/>
    <ds:schemaRef ds:uri="http://schemas.microsoft.com/office/infopath/2007/PartnerControls"/>
    <ds:schemaRef ds:uri="8b7df80d-3721-4c81-aa72-8ae93506e48f"/>
    <ds:schemaRef ds:uri="7f256714-6c6e-4cf5-95ff-ab9c3dc68496"/>
  </ds:schemaRefs>
</ds:datastoreItem>
</file>

<file path=customXml/itemProps2.xml><?xml version="1.0" encoding="utf-8"?>
<ds:datastoreItem xmlns:ds="http://schemas.openxmlformats.org/officeDocument/2006/customXml" ds:itemID="{E7937A65-73AD-4C98-8013-CCAC5E2BF7E6}">
  <ds:schemaRefs>
    <ds:schemaRef ds:uri="http://schemas.microsoft.com/sharepoint/v3/contenttype/forms"/>
  </ds:schemaRefs>
</ds:datastoreItem>
</file>

<file path=customXml/itemProps3.xml><?xml version="1.0" encoding="utf-8"?>
<ds:datastoreItem xmlns:ds="http://schemas.openxmlformats.org/officeDocument/2006/customXml" ds:itemID="{65D1C27F-71AF-49A3-ADCA-BC152C67ADD9}"/>
</file>

<file path=customXml/itemProps4.xml><?xml version="1.0" encoding="utf-8"?>
<ds:datastoreItem xmlns:ds="http://schemas.openxmlformats.org/officeDocument/2006/customXml" ds:itemID="{D295F810-D93B-4331-A3C3-2B30032BE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2235</Words>
  <Characters>12746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Jo Ashcroft</cp:lastModifiedBy>
  <cp:revision>3</cp:revision>
  <cp:lastPrinted>2016-05-26T11:20:00Z</cp:lastPrinted>
  <dcterms:created xsi:type="dcterms:W3CDTF">2026-06-09T22:58:00Z</dcterms:created>
  <dcterms:modified xsi:type="dcterms:W3CDTF">2026-09-02T15:32:00Z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0x0101009B94497E4A8A6943A4C509AA65DC684E</vt:lpwstr>
  </property>
  <property fmtid="{D5CDD505-2E9C-101B-9397-08002B2CF9AE}" pid="3" name="MediaServiceImageTags">
    <vt:lpwstr/>
  </property>
</Properties>
</file>