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5501" w14:textId="3A9DE4FD" w:rsidR="00D8081F" w:rsidRPr="007131F6" w:rsidRDefault="00342882" w:rsidP="007131F6">
      <w:pPr>
        <w:spacing w:after="0"/>
        <w:rPr>
          <w:rFonts w:ascii="Corbel" w:hAnsi="Corbel"/>
        </w:rPr>
      </w:pPr>
      <w:r>
        <w:rPr>
          <w:rFonts w:ascii="Corbel" w:hAnsi="Corbel"/>
          <w:noProof/>
        </w:rPr>
        <w:drawing>
          <wp:anchor distT="0" distB="0" distL="114300" distR="114300" simplePos="0" relativeHeight="251663360" behindDoc="0" locked="0" layoutInCell="1" allowOverlap="1" wp14:anchorId="23E6775F" wp14:editId="295D1C7F">
            <wp:simplePos x="0" y="0"/>
            <wp:positionH relativeFrom="margin">
              <wp:posOffset>2094230</wp:posOffset>
            </wp:positionH>
            <wp:positionV relativeFrom="paragraph">
              <wp:posOffset>7564120</wp:posOffset>
            </wp:positionV>
            <wp:extent cx="3597838" cy="1725930"/>
            <wp:effectExtent l="0" t="0" r="3175" b="762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838" cy="1725930"/>
                    </a:xfrm>
                    <a:prstGeom prst="rect">
                      <a:avLst/>
                    </a:prstGeom>
                    <a:noFill/>
                  </pic:spPr>
                </pic:pic>
              </a:graphicData>
            </a:graphic>
            <wp14:sizeRelH relativeFrom="page">
              <wp14:pctWidth>0</wp14:pctWidth>
            </wp14:sizeRelH>
            <wp14:sizeRelV relativeFrom="page">
              <wp14:pctHeight>0</wp14:pctHeight>
            </wp14:sizeRelV>
          </wp:anchor>
        </w:drawing>
      </w:r>
      <w:r w:rsidR="00E535A0" w:rsidRPr="007131F6">
        <w:rPr>
          <w:rFonts w:ascii="Corbel" w:hAnsi="Corbel"/>
          <w:noProof/>
        </w:rPr>
        <w:drawing>
          <wp:anchor distT="0" distB="0" distL="114300" distR="114300" simplePos="0" relativeHeight="251659264" behindDoc="1" locked="0" layoutInCell="1" allowOverlap="1" wp14:anchorId="3ACD9A96" wp14:editId="4293A47A">
            <wp:simplePos x="0" y="0"/>
            <wp:positionH relativeFrom="column">
              <wp:posOffset>565150</wp:posOffset>
            </wp:positionH>
            <wp:positionV relativeFrom="paragraph">
              <wp:posOffset>8255</wp:posOffset>
            </wp:positionV>
            <wp:extent cx="1341777" cy="88286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777" cy="882869"/>
                    </a:xfrm>
                    <a:prstGeom prst="rect">
                      <a:avLst/>
                    </a:prstGeom>
                    <a:noFill/>
                  </pic:spPr>
                </pic:pic>
              </a:graphicData>
            </a:graphic>
            <wp14:sizeRelH relativeFrom="margin">
              <wp14:pctWidth>0</wp14:pctWidth>
            </wp14:sizeRelH>
            <wp14:sizeRelV relativeFrom="margin">
              <wp14:pctHeight>0</wp14:pctHeight>
            </wp14:sizeRelV>
          </wp:anchor>
        </w:drawing>
      </w:r>
      <w:r w:rsidR="00646F7B" w:rsidRPr="007131F6">
        <w:rPr>
          <w:rFonts w:ascii="Corbel" w:hAnsi="Corbel"/>
          <w:noProof/>
          <w:lang w:eastAsia="en-GB"/>
        </w:rPr>
        <mc:AlternateContent>
          <mc:Choice Requires="wps">
            <w:drawing>
              <wp:anchor distT="0" distB="0" distL="114300" distR="114300" simplePos="0" relativeHeight="251655168" behindDoc="0" locked="0" layoutInCell="1" allowOverlap="1" wp14:anchorId="4424C8D1" wp14:editId="3D7FAB77">
                <wp:simplePos x="0" y="0"/>
                <wp:positionH relativeFrom="margin">
                  <wp:posOffset>369870</wp:posOffset>
                </wp:positionH>
                <wp:positionV relativeFrom="paragraph">
                  <wp:posOffset>2291137</wp:posOffset>
                </wp:positionV>
                <wp:extent cx="6910070" cy="2003461"/>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910070" cy="200346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B893EB" w14:textId="18D2D730" w:rsidR="00C02A36" w:rsidRPr="00EC45B7" w:rsidRDefault="001F0B63" w:rsidP="00646F7B">
                            <w:pPr>
                              <w:pStyle w:val="Documenttitle"/>
                              <w:jc w:val="center"/>
                              <w:rPr>
                                <w:rFonts w:ascii="Corbel" w:hAnsi="Corbel"/>
                                <w:b w:val="0"/>
                                <w:color w:val="auto"/>
                                <w:lang w:val="en-US"/>
                              </w:rPr>
                            </w:pPr>
                            <w:r>
                              <w:rPr>
                                <w:rFonts w:ascii="Corbel" w:hAnsi="Corbel"/>
                                <w:b w:val="0"/>
                                <w:color w:val="auto"/>
                                <w:lang w:val="en-US"/>
                              </w:rPr>
                              <w:t>Charging and Remission Policy</w:t>
                            </w:r>
                            <w:r w:rsidR="005610A7">
                              <w:rPr>
                                <w:rFonts w:ascii="Corbel" w:hAnsi="Corbel"/>
                                <w:b w:val="0"/>
                                <w:color w:val="auto"/>
                                <w:lang w:val="en-US"/>
                              </w:rPr>
                              <w:t xml:space="preserve"> </w:t>
                            </w:r>
                            <w:r w:rsidR="0081154A">
                              <w:rPr>
                                <w:rFonts w:ascii="Corbel" w:hAnsi="Corbel"/>
                                <w:b w:val="0"/>
                                <w:color w:val="auto"/>
                                <w:sz w:val="96"/>
                                <w:szCs w:val="96"/>
                                <w:lang w:val="en-US"/>
                              </w:rPr>
                              <w:t>2026/27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4424C8D1" id="_x0000_t202" coordsize="21600,21600" o:spt="202" path="m,l,21600r21600,l21600,xe">
                <v:stroke joinstyle="miter"/>
                <v:path gradientshapeok="t" o:connecttype="rect"/>
              </v:shapetype>
              <v:shape id="Text Box 13" o:spid="_x0000_s1026" type="#_x0000_t202" style="position:absolute;margin-left:29.1pt;margin-top:180.4pt;width:544.1pt;height:157.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" filled="f" stroked="f">
                <v:textbox>
                  <w:txbxContent>
                    <w:p w14:paraId="46B893EB" w14:textId="18D2D730" w:rsidR="00C02A36" w:rsidRPr="00EC45B7" w:rsidRDefault="001F0B63" w:rsidP="00646F7B">
                      <w:pPr>
                        <w:pStyle w:val="Documenttitle"/>
                        <w:jc w:val="center"/>
                        <w:rPr>
                          <w:rFonts w:ascii="Corbel" w:hAnsi="Corbel"/>
                          <w:b w:val="0"/>
                          <w:color w:val="auto"/>
                          <w:lang w:val="en-US"/>
                        </w:rPr>
                      </w:pPr>
                      <w:r>
                        <w:rPr>
                          <w:rFonts w:ascii="Corbel" w:hAnsi="Corbel"/>
                          <w:b w:val="0"/>
                          <w:color w:val="auto"/>
                          <w:lang w:val="en-US"/>
                        </w:rPr>
                        <w:t>Charging and Remission Policy</w:t>
                      </w:r>
                      <w:r w:rsidR="005610A7">
                        <w:rPr>
                          <w:rFonts w:ascii="Corbel" w:hAnsi="Corbel"/>
                          <w:b w:val="0"/>
                          <w:color w:val="auto"/>
                          <w:lang w:val="en-US"/>
                        </w:rPr>
                        <w:t xml:space="preserve"> </w:t>
                      </w:r>
                      <w:r w:rsidR="0081154A">
                        <w:rPr>
                          <w:rFonts w:ascii="Corbel" w:hAnsi="Corbel"/>
                          <w:b w:val="0"/>
                          <w:color w:val="auto"/>
                          <w:sz w:val="96"/>
                          <w:szCs w:val="96"/>
                          <w:lang w:val="en-US"/>
                        </w:rPr>
                        <w:t>2026/27</w:t>
                      </w:r>
                    </w:p>
                  </w:txbxContent>
                </v:textbox>
                <w10:wrap type="square" anchorx="margin"/>
              </v:shape>
            </w:pict>
          </mc:Fallback>
        </mc:AlternateContent>
      </w:r>
      <w:r w:rsidR="00EA0EE8" w:rsidRPr="007131F6">
        <w:rPr>
          <w:rFonts w:ascii="Corbel" w:hAnsi="Corbel"/>
          <w:noProof/>
          <w:lang w:eastAsia="en-GB"/>
        </w:rPr>
        <mc:AlternateContent>
          <mc:Choice Requires="wps">
            <w:drawing>
              <wp:anchor distT="0" distB="0" distL="114300" distR="114300" simplePos="0" relativeHeight="251643392" behindDoc="0" locked="0" layoutInCell="1" allowOverlap="1" wp14:anchorId="08A1FDA4" wp14:editId="47955857">
                <wp:simplePos x="0" y="0"/>
                <wp:positionH relativeFrom="column">
                  <wp:posOffset>2846567</wp:posOffset>
                </wp:positionH>
                <wp:positionV relativeFrom="paragraph">
                  <wp:posOffset>962108</wp:posOffset>
                </wp:positionV>
                <wp:extent cx="1958975" cy="341906"/>
                <wp:effectExtent l="0" t="0" r="0" b="127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3419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3F20F6" w14:textId="712420C3" w:rsidR="00C02A36" w:rsidRPr="009D0A71" w:rsidRDefault="00C02A36" w:rsidP="00A97D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w14:anchorId="08A1FDA4" id="Text Box 20" o:spid="_x0000_s1027" type="#_x0000_t202" style="position:absolute;margin-left:224.15pt;margin-top:75.75pt;width:154.25pt;height:26.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" filled="f" stroked="f">
                <v:textbox>
                  <w:txbxContent>
                    <w:p w14:paraId="5D3F20F6" w14:textId="712420C3" w:rsidR="00C02A36" w:rsidRPr="009D0A71" w:rsidRDefault="00C02A36" w:rsidP="00A97D53"/>
                  </w:txbxContent>
                </v:textbox>
                <w10:wrap type="square"/>
              </v:shape>
            </w:pict>
          </mc:Fallback>
        </mc:AlternateContent>
      </w:r>
      <w:r w:rsidR="0059327A" w:rsidRPr="007131F6">
        <w:rPr>
          <w:rFonts w:ascii="Corbel" w:hAnsi="Corbel"/>
          <w:noProof/>
          <w:lang w:eastAsia="en-GB"/>
        </w:rPr>
        <mc:AlternateContent>
          <mc:Choice Requires="wps">
            <w:drawing>
              <wp:anchor distT="0" distB="0" distL="114300" distR="114300" simplePos="0" relativeHeight="251664896" behindDoc="0" locked="0" layoutInCell="1" allowOverlap="1" wp14:anchorId="20AC6B50" wp14:editId="79BE8906">
                <wp:simplePos x="0" y="0"/>
                <wp:positionH relativeFrom="column">
                  <wp:posOffset>3116263</wp:posOffset>
                </wp:positionH>
                <wp:positionV relativeFrom="paragraph">
                  <wp:posOffset>6035992</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686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4BA4F66D" id="Rectangle 8" o:spid="_x0000_s1026" style="position:absolute;margin-left:245.4pt;margin-top:475.25pt;width:23.7pt;height:708.55pt;rotation:90;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" fillcolor="#f6861f" stroked="f" strokeweight="2pt"/>
            </w:pict>
          </mc:Fallback>
        </mc:AlternateContent>
      </w:r>
      <w:r w:rsidR="004B24A5" w:rsidRPr="007131F6">
        <w:rPr>
          <w:rFonts w:ascii="Corbel" w:hAnsi="Corbel"/>
        </w:rPr>
        <w:br w:type="page"/>
      </w:r>
    </w:p>
    <w:p w14:paraId="09E5C170" w14:textId="5D24A4B4" w:rsidR="00A7533E" w:rsidRPr="007131F6" w:rsidRDefault="00A7533E" w:rsidP="007131F6">
      <w:pPr>
        <w:spacing w:after="0"/>
        <w:rPr>
          <w:rFonts w:ascii="Corbel" w:hAnsi="Corbel"/>
        </w:rPr>
        <w:sectPr w:rsidR="00A7533E" w:rsidRPr="007131F6" w:rsidSect="004E05A9">
          <w:headerReference w:type="default" r:id="rId13"/>
          <w:footerReference w:type="even" r:id="rId14"/>
          <w:footerReference w:type="default" r:id="rId15"/>
          <w:pgSz w:w="11906" w:h="16838"/>
          <w:pgMar w:top="0" w:right="0" w:bottom="0" w:left="0" w:header="706" w:footer="706" w:gutter="0"/>
          <w:cols w:space="708"/>
          <w:docGrid w:linePitch="360"/>
        </w:sectPr>
      </w:pPr>
    </w:p>
    <w:tbl>
      <w:tblPr>
        <w:tblStyle w:val="TableGrid1"/>
        <w:tblW w:w="9640" w:type="dxa"/>
        <w:tblInd w:w="-289"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none" w:sz="0" w:space="0" w:color="auto"/>
        </w:tblBorders>
        <w:tblLook w:val="04A0" w:firstRow="1" w:lastRow="0" w:firstColumn="1" w:lastColumn="0" w:noHBand="0" w:noVBand="1"/>
      </w:tblPr>
      <w:tblGrid>
        <w:gridCol w:w="1872"/>
        <w:gridCol w:w="7768"/>
      </w:tblGrid>
      <w:tr w:rsidR="00640B6C" w:rsidRPr="007131F6" w14:paraId="65FFBAF6" w14:textId="77777777" w:rsidTr="00CC2BF0">
        <w:trPr>
          <w:trHeight w:val="397"/>
        </w:trPr>
        <w:tc>
          <w:tcPr>
            <w:tcW w:w="9640" w:type="dxa"/>
            <w:gridSpan w:val="2"/>
            <w:shd w:val="clear" w:color="auto" w:fill="D9D9D9" w:themeFill="background1" w:themeFillShade="D9"/>
            <w:vAlign w:val="center"/>
          </w:tcPr>
          <w:p w14:paraId="255C6E49" w14:textId="77777777" w:rsidR="00640B6C" w:rsidRPr="007131F6" w:rsidRDefault="00640B6C" w:rsidP="007131F6">
            <w:pPr>
              <w:spacing w:before="100" w:beforeAutospacing="1"/>
              <w:ind w:left="284"/>
              <w:jc w:val="center"/>
              <w:rPr>
                <w:rFonts w:ascii="Corbel" w:hAnsi="Corbel" w:cs="Arial"/>
                <w:b/>
                <w:bCs/>
                <w:szCs w:val="24"/>
              </w:rPr>
            </w:pPr>
            <w:r w:rsidRPr="007131F6">
              <w:rPr>
                <w:rFonts w:ascii="Corbel" w:hAnsi="Corbel" w:cs="Arial"/>
                <w:b/>
                <w:bCs/>
                <w:szCs w:val="24"/>
              </w:rPr>
              <w:lastRenderedPageBreak/>
              <w:t>Document Control</w:t>
            </w:r>
          </w:p>
        </w:tc>
      </w:tr>
      <w:tr w:rsidR="00640B6C" w:rsidRPr="007131F6" w14:paraId="10D14ECD" w14:textId="77777777" w:rsidTr="00CC2BF0">
        <w:trPr>
          <w:trHeight w:val="397"/>
        </w:trPr>
        <w:tc>
          <w:tcPr>
            <w:tcW w:w="1872" w:type="dxa"/>
            <w:vAlign w:val="center"/>
          </w:tcPr>
          <w:p w14:paraId="1EB46468" w14:textId="77777777" w:rsidR="00640B6C" w:rsidRPr="00CC2BF0" w:rsidRDefault="00640B6C" w:rsidP="009D5B27">
            <w:pPr>
              <w:rPr>
                <w:rFonts w:ascii="Corbel" w:hAnsi="Corbel" w:cs="Arial"/>
                <w:bCs/>
                <w:sz w:val="22"/>
                <w:szCs w:val="28"/>
              </w:rPr>
            </w:pPr>
            <w:r w:rsidRPr="00CC2BF0">
              <w:rPr>
                <w:rFonts w:ascii="Corbel" w:hAnsi="Corbel" w:cs="Arial"/>
                <w:bCs/>
                <w:sz w:val="22"/>
                <w:szCs w:val="28"/>
              </w:rPr>
              <w:t>Status</w:t>
            </w:r>
          </w:p>
        </w:tc>
        <w:tc>
          <w:tcPr>
            <w:tcW w:w="7768" w:type="dxa"/>
            <w:vAlign w:val="center"/>
          </w:tcPr>
          <w:p w14:paraId="097CB8FC" w14:textId="51C90968" w:rsidR="00640B6C" w:rsidRPr="00CC2BF0" w:rsidRDefault="001F0B63" w:rsidP="009D5B27">
            <w:pPr>
              <w:rPr>
                <w:rFonts w:ascii="Corbel" w:hAnsi="Corbel" w:cs="Arial"/>
                <w:bCs/>
                <w:sz w:val="22"/>
                <w:szCs w:val="28"/>
              </w:rPr>
            </w:pPr>
            <w:r w:rsidRPr="00CC2BF0">
              <w:rPr>
                <w:rFonts w:ascii="Corbel" w:hAnsi="Corbel" w:cs="Arial"/>
                <w:bCs/>
                <w:sz w:val="22"/>
                <w:szCs w:val="28"/>
              </w:rPr>
              <w:t>Approved</w:t>
            </w:r>
          </w:p>
        </w:tc>
      </w:tr>
      <w:tr w:rsidR="00640B6C" w:rsidRPr="007131F6" w14:paraId="100D861D" w14:textId="77777777" w:rsidTr="00CC2BF0">
        <w:trPr>
          <w:trHeight w:val="397"/>
        </w:trPr>
        <w:tc>
          <w:tcPr>
            <w:tcW w:w="1872" w:type="dxa"/>
            <w:vAlign w:val="center"/>
          </w:tcPr>
          <w:p w14:paraId="48C8CB3D" w14:textId="77777777" w:rsidR="00640B6C" w:rsidRPr="00CC2BF0" w:rsidRDefault="00640B6C" w:rsidP="009D5B27">
            <w:pPr>
              <w:jc w:val="both"/>
              <w:rPr>
                <w:rFonts w:ascii="Corbel" w:hAnsi="Corbel" w:cs="Arial"/>
                <w:sz w:val="22"/>
                <w:szCs w:val="28"/>
              </w:rPr>
            </w:pPr>
            <w:r w:rsidRPr="00CC2BF0">
              <w:rPr>
                <w:rFonts w:ascii="Corbel" w:hAnsi="Corbel" w:cs="Arial"/>
                <w:sz w:val="22"/>
                <w:szCs w:val="28"/>
              </w:rPr>
              <w:t>Date adopted</w:t>
            </w:r>
          </w:p>
        </w:tc>
        <w:tc>
          <w:tcPr>
            <w:tcW w:w="7768" w:type="dxa"/>
            <w:vAlign w:val="center"/>
          </w:tcPr>
          <w:p w14:paraId="5A29C8E9" w14:textId="20FCC083" w:rsidR="00640B6C" w:rsidRPr="00CC2BF0" w:rsidRDefault="00447A0E" w:rsidP="009D5B27">
            <w:pPr>
              <w:jc w:val="both"/>
              <w:rPr>
                <w:rFonts w:ascii="Corbel" w:hAnsi="Corbel" w:cs="Arial"/>
                <w:sz w:val="22"/>
                <w:szCs w:val="28"/>
              </w:rPr>
            </w:pPr>
            <w:r w:rsidRPr="00CC2BF0">
              <w:rPr>
                <w:rFonts w:ascii="Corbel" w:hAnsi="Corbel" w:cs="Arial"/>
                <w:sz w:val="22"/>
                <w:szCs w:val="28"/>
              </w:rPr>
              <w:t>01/09/20</w:t>
            </w:r>
            <w:r w:rsidR="009D5B27">
              <w:rPr>
                <w:rFonts w:ascii="Corbel" w:hAnsi="Corbel" w:cs="Arial"/>
                <w:sz w:val="22"/>
                <w:szCs w:val="28"/>
              </w:rPr>
              <w:t>2</w:t>
            </w:r>
            <w:r w:rsidR="0081154A">
              <w:rPr>
                <w:rFonts w:ascii="Corbel" w:hAnsi="Corbel" w:cs="Arial"/>
                <w:sz w:val="22"/>
                <w:szCs w:val="28"/>
              </w:rPr>
              <w:t>7</w:t>
            </w:r>
          </w:p>
        </w:tc>
      </w:tr>
      <w:tr w:rsidR="00640B6C" w:rsidRPr="007131F6" w14:paraId="45585F71" w14:textId="77777777" w:rsidTr="00CC2BF0">
        <w:trPr>
          <w:trHeight w:val="397"/>
        </w:trPr>
        <w:tc>
          <w:tcPr>
            <w:tcW w:w="1872" w:type="dxa"/>
            <w:vAlign w:val="center"/>
          </w:tcPr>
          <w:p w14:paraId="71DEB67D" w14:textId="77777777" w:rsidR="00640B6C" w:rsidRPr="00CC2BF0" w:rsidRDefault="00640B6C" w:rsidP="009D5B27">
            <w:pPr>
              <w:jc w:val="both"/>
              <w:rPr>
                <w:rFonts w:ascii="Corbel" w:hAnsi="Corbel" w:cs="Arial"/>
                <w:sz w:val="22"/>
                <w:szCs w:val="28"/>
              </w:rPr>
            </w:pPr>
            <w:r w:rsidRPr="00CC2BF0">
              <w:rPr>
                <w:rFonts w:ascii="Corbel" w:hAnsi="Corbel" w:cs="Arial"/>
                <w:sz w:val="22"/>
                <w:szCs w:val="28"/>
              </w:rPr>
              <w:t>Review</w:t>
            </w:r>
          </w:p>
        </w:tc>
        <w:tc>
          <w:tcPr>
            <w:tcW w:w="7768" w:type="dxa"/>
            <w:vAlign w:val="center"/>
          </w:tcPr>
          <w:p w14:paraId="080BBCD8" w14:textId="17A947BB" w:rsidR="00640B6C" w:rsidRPr="00CC2BF0" w:rsidRDefault="00351F06" w:rsidP="009D5B27">
            <w:pPr>
              <w:jc w:val="both"/>
              <w:rPr>
                <w:rFonts w:ascii="Corbel" w:hAnsi="Corbel" w:cs="Arial"/>
                <w:sz w:val="22"/>
                <w:szCs w:val="28"/>
              </w:rPr>
            </w:pPr>
            <w:r>
              <w:rPr>
                <w:rFonts w:ascii="Corbel" w:hAnsi="Corbel" w:cs="Arial"/>
                <w:sz w:val="22"/>
                <w:szCs w:val="28"/>
              </w:rPr>
              <w:t>May</w:t>
            </w:r>
            <w:r w:rsidR="001F0B63" w:rsidRPr="00CC2BF0">
              <w:rPr>
                <w:rFonts w:ascii="Corbel" w:hAnsi="Corbel" w:cs="Arial"/>
                <w:sz w:val="22"/>
                <w:szCs w:val="28"/>
              </w:rPr>
              <w:t xml:space="preserve"> 202</w:t>
            </w:r>
            <w:r w:rsidR="0081154A">
              <w:rPr>
                <w:rFonts w:ascii="Corbel" w:hAnsi="Corbel" w:cs="Arial"/>
                <w:sz w:val="22"/>
                <w:szCs w:val="28"/>
              </w:rPr>
              <w:t>7</w:t>
            </w:r>
          </w:p>
        </w:tc>
      </w:tr>
      <w:tr w:rsidR="00640B6C" w:rsidRPr="007131F6" w14:paraId="42B86562" w14:textId="77777777" w:rsidTr="00CC2BF0">
        <w:trPr>
          <w:trHeight w:val="397"/>
        </w:trPr>
        <w:tc>
          <w:tcPr>
            <w:tcW w:w="1872" w:type="dxa"/>
            <w:vAlign w:val="center"/>
          </w:tcPr>
          <w:p w14:paraId="6A525BFF" w14:textId="77777777" w:rsidR="00640B6C" w:rsidRPr="00CC2BF0" w:rsidRDefault="00640B6C" w:rsidP="009D5B27">
            <w:pPr>
              <w:jc w:val="both"/>
              <w:rPr>
                <w:rFonts w:ascii="Corbel" w:hAnsi="Corbel" w:cs="Arial"/>
                <w:sz w:val="22"/>
                <w:szCs w:val="28"/>
              </w:rPr>
            </w:pPr>
            <w:r w:rsidRPr="00CC2BF0">
              <w:rPr>
                <w:rFonts w:ascii="Corbel" w:hAnsi="Corbel" w:cs="Arial"/>
                <w:sz w:val="22"/>
                <w:szCs w:val="28"/>
              </w:rPr>
              <w:t>Author</w:t>
            </w:r>
          </w:p>
        </w:tc>
        <w:tc>
          <w:tcPr>
            <w:tcW w:w="7768" w:type="dxa"/>
            <w:vAlign w:val="center"/>
          </w:tcPr>
          <w:p w14:paraId="74A03FB1" w14:textId="754592EB" w:rsidR="00640B6C" w:rsidRPr="00CC2BF0" w:rsidRDefault="001F0B63" w:rsidP="009D5B27">
            <w:pPr>
              <w:jc w:val="both"/>
              <w:rPr>
                <w:rFonts w:ascii="Corbel" w:hAnsi="Corbel" w:cs="Arial"/>
                <w:sz w:val="22"/>
                <w:szCs w:val="28"/>
              </w:rPr>
            </w:pPr>
            <w:r w:rsidRPr="00CC2BF0">
              <w:rPr>
                <w:rFonts w:ascii="Corbel" w:hAnsi="Corbel" w:cs="Arial"/>
                <w:sz w:val="22"/>
                <w:szCs w:val="28"/>
              </w:rPr>
              <w:t>Chief Operations Officer</w:t>
            </w:r>
          </w:p>
        </w:tc>
      </w:tr>
      <w:tr w:rsidR="00640B6C" w:rsidRPr="007131F6" w14:paraId="0221D7F9" w14:textId="77777777" w:rsidTr="00CC2BF0">
        <w:trPr>
          <w:trHeight w:val="397"/>
        </w:trPr>
        <w:tc>
          <w:tcPr>
            <w:tcW w:w="1872" w:type="dxa"/>
            <w:vAlign w:val="center"/>
          </w:tcPr>
          <w:p w14:paraId="371632A6" w14:textId="77777777" w:rsidR="00640B6C" w:rsidRPr="00CC2BF0" w:rsidRDefault="00640B6C" w:rsidP="009D5B27">
            <w:pPr>
              <w:jc w:val="both"/>
              <w:rPr>
                <w:rFonts w:ascii="Corbel" w:hAnsi="Corbel" w:cs="Arial"/>
                <w:sz w:val="22"/>
                <w:szCs w:val="28"/>
              </w:rPr>
            </w:pPr>
            <w:r w:rsidRPr="00CC2BF0">
              <w:rPr>
                <w:rFonts w:ascii="Corbel" w:hAnsi="Corbel" w:cs="Arial"/>
                <w:sz w:val="22"/>
                <w:szCs w:val="28"/>
              </w:rPr>
              <w:t>Approved by</w:t>
            </w:r>
          </w:p>
        </w:tc>
        <w:tc>
          <w:tcPr>
            <w:tcW w:w="7768" w:type="dxa"/>
            <w:vAlign w:val="center"/>
          </w:tcPr>
          <w:p w14:paraId="69A1E02C" w14:textId="620A9C93" w:rsidR="00640B6C" w:rsidRPr="00CC2BF0" w:rsidRDefault="001F0B63" w:rsidP="009D5B27">
            <w:pPr>
              <w:jc w:val="both"/>
              <w:rPr>
                <w:rFonts w:ascii="Corbel" w:hAnsi="Corbel" w:cs="Arial"/>
                <w:sz w:val="22"/>
                <w:szCs w:val="28"/>
              </w:rPr>
            </w:pPr>
            <w:r w:rsidRPr="00CC2BF0">
              <w:rPr>
                <w:rFonts w:ascii="Corbel" w:hAnsi="Corbel" w:cs="Arial"/>
                <w:sz w:val="22"/>
                <w:szCs w:val="28"/>
              </w:rPr>
              <w:t>Finance and Resource Committee</w:t>
            </w:r>
          </w:p>
        </w:tc>
      </w:tr>
      <w:tr w:rsidR="00640B6C" w:rsidRPr="007131F6" w14:paraId="301DF45A" w14:textId="77777777" w:rsidTr="00CC2BF0">
        <w:trPr>
          <w:trHeight w:val="397"/>
        </w:trPr>
        <w:tc>
          <w:tcPr>
            <w:tcW w:w="1872" w:type="dxa"/>
            <w:vAlign w:val="center"/>
          </w:tcPr>
          <w:p w14:paraId="676712B8" w14:textId="77777777" w:rsidR="00640B6C" w:rsidRPr="00CC2BF0" w:rsidRDefault="00640B6C" w:rsidP="009D5B27">
            <w:pPr>
              <w:jc w:val="both"/>
              <w:rPr>
                <w:rFonts w:ascii="Corbel" w:hAnsi="Corbel" w:cs="Arial"/>
                <w:sz w:val="22"/>
                <w:szCs w:val="28"/>
              </w:rPr>
            </w:pPr>
            <w:r w:rsidRPr="00CC2BF0">
              <w:rPr>
                <w:rFonts w:ascii="Corbel" w:hAnsi="Corbel" w:cs="Arial"/>
                <w:bCs/>
                <w:sz w:val="22"/>
                <w:szCs w:val="28"/>
              </w:rPr>
              <w:t xml:space="preserve">Date approved </w:t>
            </w:r>
          </w:p>
        </w:tc>
        <w:tc>
          <w:tcPr>
            <w:tcW w:w="7768" w:type="dxa"/>
            <w:vAlign w:val="center"/>
          </w:tcPr>
          <w:p w14:paraId="7845FD93" w14:textId="1A1BB174" w:rsidR="00640B6C" w:rsidRPr="0081154A" w:rsidRDefault="00351F06" w:rsidP="009D5B27">
            <w:pPr>
              <w:rPr>
                <w:rFonts w:ascii="Corbel" w:hAnsi="Corbel" w:cs="Arial"/>
                <w:sz w:val="22"/>
                <w:szCs w:val="28"/>
                <w:highlight w:val="yellow"/>
              </w:rPr>
            </w:pPr>
            <w:r w:rsidRPr="00CA76DF">
              <w:rPr>
                <w:rFonts w:ascii="Corbel" w:hAnsi="Corbel" w:cs="Arial"/>
                <w:sz w:val="22"/>
                <w:szCs w:val="28"/>
              </w:rPr>
              <w:t>19/05/2026</w:t>
            </w:r>
          </w:p>
        </w:tc>
      </w:tr>
      <w:tr w:rsidR="00640B6C" w:rsidRPr="007131F6" w14:paraId="51AB1AA8" w14:textId="77777777" w:rsidTr="00CC2BF0">
        <w:trPr>
          <w:trHeight w:val="397"/>
        </w:trPr>
        <w:tc>
          <w:tcPr>
            <w:tcW w:w="1872" w:type="dxa"/>
            <w:vAlign w:val="center"/>
          </w:tcPr>
          <w:p w14:paraId="0833F598" w14:textId="77777777" w:rsidR="00640B6C" w:rsidRPr="00CC2BF0" w:rsidRDefault="00640B6C" w:rsidP="009D5B27">
            <w:pPr>
              <w:jc w:val="both"/>
              <w:rPr>
                <w:rFonts w:ascii="Corbel" w:hAnsi="Corbel" w:cs="Arial"/>
                <w:sz w:val="22"/>
                <w:szCs w:val="28"/>
              </w:rPr>
            </w:pPr>
            <w:r w:rsidRPr="00CC2BF0">
              <w:rPr>
                <w:rFonts w:ascii="Corbel" w:hAnsi="Corbel" w:cs="Arial"/>
                <w:sz w:val="22"/>
                <w:szCs w:val="28"/>
              </w:rPr>
              <w:t>Supersedes</w:t>
            </w:r>
          </w:p>
        </w:tc>
        <w:tc>
          <w:tcPr>
            <w:tcW w:w="7768" w:type="dxa"/>
            <w:vAlign w:val="center"/>
          </w:tcPr>
          <w:p w14:paraId="4C6173FA" w14:textId="427BC8B3" w:rsidR="00640B6C" w:rsidRPr="00CC2BF0" w:rsidRDefault="005610A7" w:rsidP="009D5B27">
            <w:pPr>
              <w:rPr>
                <w:rFonts w:ascii="Corbel" w:hAnsi="Corbel" w:cs="Arial"/>
                <w:sz w:val="22"/>
                <w:szCs w:val="28"/>
              </w:rPr>
            </w:pPr>
            <w:r w:rsidRPr="00CC2BF0">
              <w:rPr>
                <w:rFonts w:ascii="Corbel" w:hAnsi="Corbel" w:cs="Arial"/>
                <w:sz w:val="22"/>
                <w:szCs w:val="28"/>
              </w:rPr>
              <w:t xml:space="preserve">Charging and Remission Policy </w:t>
            </w:r>
            <w:r w:rsidR="008D4D87" w:rsidRPr="00CC2BF0">
              <w:rPr>
                <w:rFonts w:ascii="Corbel" w:hAnsi="Corbel" w:cs="Arial"/>
                <w:sz w:val="22"/>
                <w:szCs w:val="28"/>
              </w:rPr>
              <w:t>20</w:t>
            </w:r>
            <w:r w:rsidR="0081154A">
              <w:rPr>
                <w:rFonts w:ascii="Corbel" w:hAnsi="Corbel" w:cs="Arial"/>
                <w:sz w:val="22"/>
                <w:szCs w:val="28"/>
              </w:rPr>
              <w:t>26/27</w:t>
            </w:r>
          </w:p>
        </w:tc>
      </w:tr>
      <w:tr w:rsidR="00C97A32" w:rsidRPr="007131F6" w14:paraId="3DD846FE" w14:textId="77777777" w:rsidTr="00CC2BF0">
        <w:trPr>
          <w:trHeight w:val="397"/>
        </w:trPr>
        <w:tc>
          <w:tcPr>
            <w:tcW w:w="1872" w:type="dxa"/>
            <w:vAlign w:val="center"/>
          </w:tcPr>
          <w:p w14:paraId="591050E9" w14:textId="1CC34828" w:rsidR="00C97A32" w:rsidRPr="00CC2BF0" w:rsidRDefault="00C97A32" w:rsidP="009D5B27">
            <w:pPr>
              <w:jc w:val="both"/>
              <w:rPr>
                <w:rFonts w:ascii="Corbel" w:hAnsi="Corbel" w:cs="Arial"/>
                <w:sz w:val="22"/>
                <w:szCs w:val="28"/>
              </w:rPr>
            </w:pPr>
            <w:r w:rsidRPr="00CC2BF0">
              <w:rPr>
                <w:rFonts w:ascii="Corbel" w:hAnsi="Corbel" w:cs="Arial"/>
                <w:sz w:val="22"/>
                <w:szCs w:val="28"/>
              </w:rPr>
              <w:t>Amendments</w:t>
            </w:r>
          </w:p>
        </w:tc>
        <w:tc>
          <w:tcPr>
            <w:tcW w:w="7768" w:type="dxa"/>
            <w:vAlign w:val="center"/>
          </w:tcPr>
          <w:p w14:paraId="61FCE489" w14:textId="5449DFEE" w:rsidR="00C02A36" w:rsidRPr="00CC2BF0" w:rsidRDefault="005610A7" w:rsidP="009D5B27">
            <w:pPr>
              <w:rPr>
                <w:rFonts w:ascii="Corbel" w:hAnsi="Corbel" w:cs="Arial"/>
                <w:sz w:val="22"/>
                <w:szCs w:val="28"/>
              </w:rPr>
            </w:pPr>
            <w:r w:rsidRPr="00CC2BF0">
              <w:rPr>
                <w:rFonts w:ascii="Corbel" w:hAnsi="Corbel" w:cs="Arial"/>
                <w:sz w:val="22"/>
                <w:szCs w:val="28"/>
              </w:rPr>
              <w:t>Values</w:t>
            </w:r>
          </w:p>
        </w:tc>
      </w:tr>
    </w:tbl>
    <w:p w14:paraId="423F8A0B" w14:textId="77777777" w:rsidR="00A90A5F" w:rsidRDefault="00A90A5F" w:rsidP="00A90A5F"/>
    <w:p w14:paraId="04EF0158" w14:textId="363249A2" w:rsidR="00160272" w:rsidRPr="00E05284" w:rsidRDefault="00160272" w:rsidP="00B017A9">
      <w:pPr>
        <w:pStyle w:val="Heading1"/>
        <w:ind w:right="-613"/>
        <w:rPr>
          <w:rFonts w:ascii="Corbel" w:eastAsia="Times New Roman" w:hAnsi="Corbel"/>
          <w:bCs w:val="0"/>
          <w:color w:val="auto"/>
          <w:sz w:val="24"/>
          <w:szCs w:val="24"/>
        </w:rPr>
      </w:pPr>
      <w:r w:rsidRPr="00E05284">
        <w:rPr>
          <w:rFonts w:ascii="Corbel" w:eastAsia="Times New Roman" w:hAnsi="Corbel"/>
          <w:color w:val="auto"/>
          <w:sz w:val="24"/>
          <w:szCs w:val="24"/>
        </w:rPr>
        <w:t xml:space="preserve">The Trust is committed to the general principle of free education and recognises the valuable contribution that a wide range of activities, including school visits and experiences, can make towards all aspects of students’ education. It also believes that all our students should have an equal opportunity to benefit from academy activities and visits (curricular and extracurricular) independent of their family’s financial means.  </w:t>
      </w:r>
    </w:p>
    <w:p w14:paraId="60314957"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 xml:space="preserve">The </w:t>
      </w:r>
      <w:r>
        <w:rPr>
          <w:rFonts w:ascii="Corbel" w:hAnsi="Corbel"/>
          <w:bCs/>
          <w:sz w:val="24"/>
          <w:szCs w:val="24"/>
        </w:rPr>
        <w:t>Trust</w:t>
      </w:r>
      <w:r w:rsidRPr="00AE15D4">
        <w:rPr>
          <w:rFonts w:ascii="Corbel" w:hAnsi="Corbel"/>
          <w:bCs/>
          <w:sz w:val="24"/>
          <w:szCs w:val="24"/>
        </w:rPr>
        <w:t xml:space="preserve"> </w:t>
      </w:r>
      <w:r>
        <w:rPr>
          <w:rFonts w:ascii="Corbel" w:hAnsi="Corbel"/>
          <w:bCs/>
          <w:sz w:val="24"/>
          <w:szCs w:val="24"/>
        </w:rPr>
        <w:t xml:space="preserve">works to ensure </w:t>
      </w:r>
      <w:r w:rsidRPr="00AE15D4">
        <w:rPr>
          <w:rFonts w:ascii="Corbel" w:hAnsi="Corbel"/>
          <w:bCs/>
          <w:sz w:val="24"/>
          <w:szCs w:val="24"/>
        </w:rPr>
        <w:t>the offer of activities and educational visits does not place an unnecessary burden on family finances.  To this end we will try to adhere to the following guidelines:</w:t>
      </w:r>
    </w:p>
    <w:p w14:paraId="5DD7733C" w14:textId="77777777" w:rsidR="00160272" w:rsidRPr="00AE15D4" w:rsidRDefault="00160272" w:rsidP="002E31FA">
      <w:pPr>
        <w:pStyle w:val="ListParagraph"/>
        <w:numPr>
          <w:ilvl w:val="0"/>
          <w:numId w:val="16"/>
        </w:numPr>
        <w:autoSpaceDE w:val="0"/>
        <w:autoSpaceDN w:val="0"/>
        <w:adjustRightInd w:val="0"/>
        <w:ind w:right="-613"/>
        <w:contextualSpacing/>
        <w:rPr>
          <w:rFonts w:ascii="Corbel" w:hAnsi="Corbel"/>
          <w:bCs/>
          <w:sz w:val="24"/>
          <w:szCs w:val="24"/>
        </w:rPr>
      </w:pPr>
      <w:r w:rsidRPr="00AE15D4">
        <w:rPr>
          <w:rFonts w:ascii="Corbel" w:hAnsi="Corbel"/>
          <w:bCs/>
          <w:sz w:val="24"/>
          <w:szCs w:val="24"/>
        </w:rPr>
        <w:t xml:space="preserve">where possible we shall publish a list of visits (and their approximate cost) at the beginning of the school year so that parents can </w:t>
      </w:r>
      <w:proofErr w:type="gramStart"/>
      <w:r w:rsidRPr="00AE15D4">
        <w:rPr>
          <w:rFonts w:ascii="Corbel" w:hAnsi="Corbel"/>
          <w:bCs/>
          <w:sz w:val="24"/>
          <w:szCs w:val="24"/>
        </w:rPr>
        <w:t>plan ahead</w:t>
      </w:r>
      <w:proofErr w:type="gramEnd"/>
      <w:r>
        <w:rPr>
          <w:rFonts w:ascii="Corbel" w:hAnsi="Corbel"/>
          <w:bCs/>
          <w:sz w:val="24"/>
          <w:szCs w:val="24"/>
        </w:rPr>
        <w:t>;</w:t>
      </w:r>
    </w:p>
    <w:p w14:paraId="2D6C9C77" w14:textId="77777777" w:rsidR="00160272" w:rsidRPr="00AE15D4" w:rsidRDefault="00160272" w:rsidP="002E31FA">
      <w:pPr>
        <w:pStyle w:val="ListParagraph"/>
        <w:numPr>
          <w:ilvl w:val="0"/>
          <w:numId w:val="16"/>
        </w:numPr>
        <w:autoSpaceDE w:val="0"/>
        <w:autoSpaceDN w:val="0"/>
        <w:adjustRightInd w:val="0"/>
        <w:ind w:right="-613"/>
        <w:contextualSpacing/>
        <w:rPr>
          <w:rFonts w:ascii="Corbel" w:hAnsi="Corbel"/>
          <w:bCs/>
          <w:sz w:val="24"/>
          <w:szCs w:val="24"/>
        </w:rPr>
      </w:pPr>
      <w:r w:rsidRPr="00AE15D4">
        <w:rPr>
          <w:rFonts w:ascii="Corbel" w:hAnsi="Corbel"/>
          <w:bCs/>
          <w:sz w:val="24"/>
          <w:szCs w:val="24"/>
        </w:rPr>
        <w:t>we have established a system for parents to pay in instalments</w:t>
      </w:r>
      <w:r>
        <w:rPr>
          <w:rFonts w:ascii="Corbel" w:hAnsi="Corbel"/>
          <w:bCs/>
          <w:sz w:val="24"/>
          <w:szCs w:val="24"/>
        </w:rPr>
        <w:t>;</w:t>
      </w:r>
    </w:p>
    <w:p w14:paraId="3ABB48A3" w14:textId="77777777" w:rsidR="00160272" w:rsidRPr="00AE15D4" w:rsidRDefault="00160272" w:rsidP="002E31FA">
      <w:pPr>
        <w:pStyle w:val="ListParagraph"/>
        <w:numPr>
          <w:ilvl w:val="0"/>
          <w:numId w:val="16"/>
        </w:numPr>
        <w:autoSpaceDE w:val="0"/>
        <w:autoSpaceDN w:val="0"/>
        <w:adjustRightInd w:val="0"/>
        <w:ind w:right="-613"/>
        <w:contextualSpacing/>
        <w:rPr>
          <w:rFonts w:ascii="Corbel" w:hAnsi="Corbel"/>
          <w:bCs/>
          <w:sz w:val="24"/>
          <w:szCs w:val="24"/>
        </w:rPr>
      </w:pPr>
      <w:r w:rsidRPr="00AE15D4">
        <w:rPr>
          <w:rFonts w:ascii="Corbel" w:hAnsi="Corbel"/>
          <w:bCs/>
          <w:sz w:val="24"/>
          <w:szCs w:val="24"/>
        </w:rPr>
        <w:t>when an opportunity for a trip arises at short notice it will be possible to arrange to pay by instalmen</w:t>
      </w:r>
      <w:r>
        <w:rPr>
          <w:rFonts w:ascii="Corbel" w:hAnsi="Corbel"/>
          <w:bCs/>
          <w:sz w:val="24"/>
          <w:szCs w:val="24"/>
        </w:rPr>
        <w:t>ts beyond the date of the trip;</w:t>
      </w:r>
    </w:p>
    <w:p w14:paraId="3DDE7307" w14:textId="77777777" w:rsidR="00160272" w:rsidRPr="00AE15D4" w:rsidRDefault="00160272" w:rsidP="002E31FA">
      <w:pPr>
        <w:pStyle w:val="ListParagraph"/>
        <w:numPr>
          <w:ilvl w:val="0"/>
          <w:numId w:val="16"/>
        </w:numPr>
        <w:autoSpaceDE w:val="0"/>
        <w:autoSpaceDN w:val="0"/>
        <w:adjustRightInd w:val="0"/>
        <w:ind w:right="-613"/>
        <w:contextualSpacing/>
        <w:rPr>
          <w:rFonts w:ascii="Corbel" w:hAnsi="Corbel"/>
          <w:bCs/>
          <w:sz w:val="24"/>
          <w:szCs w:val="24"/>
        </w:rPr>
      </w:pPr>
      <w:r w:rsidRPr="00AE15D4">
        <w:rPr>
          <w:rFonts w:ascii="Corbel" w:hAnsi="Corbel"/>
          <w:bCs/>
          <w:sz w:val="24"/>
          <w:szCs w:val="24"/>
        </w:rPr>
        <w:t>we acknowledge that offering opportunities on a ‘first pay, first served’ basis discriminates against pupils from families on lower incomes and we will avoid that method of selection.</w:t>
      </w:r>
    </w:p>
    <w:p w14:paraId="19EF96E8"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 xml:space="preserve">The 1996 Education Act requires schools to have a policy on charging and remissions for school activities, which will be kept under regular review.  The policy identifies activities for which: </w:t>
      </w:r>
    </w:p>
    <w:p w14:paraId="177D0113" w14:textId="77777777" w:rsidR="00160272" w:rsidRPr="00AE15D4" w:rsidRDefault="00160272" w:rsidP="002E31FA">
      <w:pPr>
        <w:pStyle w:val="ListParagraph"/>
        <w:numPr>
          <w:ilvl w:val="0"/>
          <w:numId w:val="9"/>
        </w:numPr>
        <w:autoSpaceDE w:val="0"/>
        <w:autoSpaceDN w:val="0"/>
        <w:adjustRightInd w:val="0"/>
        <w:ind w:right="-613"/>
        <w:contextualSpacing/>
        <w:rPr>
          <w:rFonts w:ascii="Corbel" w:hAnsi="Corbel"/>
          <w:bCs/>
          <w:sz w:val="24"/>
          <w:szCs w:val="24"/>
        </w:rPr>
      </w:pPr>
      <w:r w:rsidRPr="00AE15D4">
        <w:rPr>
          <w:rFonts w:ascii="Corbel" w:hAnsi="Corbel"/>
          <w:bCs/>
          <w:sz w:val="24"/>
          <w:szCs w:val="24"/>
        </w:rPr>
        <w:t>voluntary contributions may be requested</w:t>
      </w:r>
      <w:r>
        <w:rPr>
          <w:rFonts w:ascii="Corbel" w:hAnsi="Corbel"/>
          <w:bCs/>
          <w:sz w:val="24"/>
          <w:szCs w:val="24"/>
        </w:rPr>
        <w:t>;</w:t>
      </w:r>
    </w:p>
    <w:p w14:paraId="319EF19F" w14:textId="77777777" w:rsidR="00160272" w:rsidRPr="00AE15D4" w:rsidRDefault="00160272" w:rsidP="002E31FA">
      <w:pPr>
        <w:pStyle w:val="ListParagraph"/>
        <w:numPr>
          <w:ilvl w:val="0"/>
          <w:numId w:val="9"/>
        </w:numPr>
        <w:autoSpaceDE w:val="0"/>
        <w:autoSpaceDN w:val="0"/>
        <w:adjustRightInd w:val="0"/>
        <w:ind w:right="-613"/>
        <w:contextualSpacing/>
        <w:rPr>
          <w:rFonts w:ascii="Corbel" w:hAnsi="Corbel"/>
          <w:bCs/>
          <w:sz w:val="24"/>
          <w:szCs w:val="24"/>
        </w:rPr>
      </w:pPr>
      <w:r w:rsidRPr="00AE15D4">
        <w:rPr>
          <w:rFonts w:ascii="Corbel" w:hAnsi="Corbel"/>
          <w:bCs/>
          <w:sz w:val="24"/>
          <w:szCs w:val="24"/>
        </w:rPr>
        <w:t>charges will be made</w:t>
      </w:r>
      <w:r>
        <w:rPr>
          <w:rFonts w:ascii="Corbel" w:hAnsi="Corbel"/>
          <w:bCs/>
          <w:sz w:val="24"/>
          <w:szCs w:val="24"/>
        </w:rPr>
        <w:t>;</w:t>
      </w:r>
    </w:p>
    <w:p w14:paraId="39A831AF" w14:textId="77777777" w:rsidR="00160272" w:rsidRPr="00AE15D4" w:rsidRDefault="00160272" w:rsidP="002E31FA">
      <w:pPr>
        <w:pStyle w:val="ListParagraph"/>
        <w:numPr>
          <w:ilvl w:val="0"/>
          <w:numId w:val="9"/>
        </w:numPr>
        <w:autoSpaceDE w:val="0"/>
        <w:autoSpaceDN w:val="0"/>
        <w:adjustRightInd w:val="0"/>
        <w:ind w:right="-613"/>
        <w:contextualSpacing/>
        <w:rPr>
          <w:rFonts w:ascii="Corbel" w:hAnsi="Corbel"/>
          <w:bCs/>
          <w:sz w:val="24"/>
          <w:szCs w:val="24"/>
        </w:rPr>
      </w:pPr>
      <w:r w:rsidRPr="00AE15D4">
        <w:rPr>
          <w:rFonts w:ascii="Corbel" w:hAnsi="Corbel"/>
          <w:bCs/>
          <w:sz w:val="24"/>
          <w:szCs w:val="24"/>
        </w:rPr>
        <w:t>charges will not be made</w:t>
      </w:r>
      <w:r>
        <w:rPr>
          <w:rFonts w:ascii="Corbel" w:hAnsi="Corbel"/>
          <w:bCs/>
          <w:sz w:val="24"/>
          <w:szCs w:val="24"/>
        </w:rPr>
        <w:t>;</w:t>
      </w:r>
    </w:p>
    <w:p w14:paraId="0486E703" w14:textId="77777777" w:rsidR="00160272" w:rsidRPr="00AE15D4" w:rsidRDefault="00160272" w:rsidP="002E31FA">
      <w:pPr>
        <w:pStyle w:val="ListParagraph"/>
        <w:numPr>
          <w:ilvl w:val="0"/>
          <w:numId w:val="9"/>
        </w:numPr>
        <w:autoSpaceDE w:val="0"/>
        <w:autoSpaceDN w:val="0"/>
        <w:adjustRightInd w:val="0"/>
        <w:ind w:right="-613"/>
        <w:contextualSpacing/>
        <w:rPr>
          <w:rFonts w:ascii="Corbel" w:hAnsi="Corbel"/>
          <w:bCs/>
          <w:sz w:val="24"/>
          <w:szCs w:val="24"/>
        </w:rPr>
      </w:pPr>
      <w:r w:rsidRPr="00AE15D4">
        <w:rPr>
          <w:rFonts w:ascii="Corbel" w:hAnsi="Corbel"/>
          <w:bCs/>
          <w:sz w:val="24"/>
          <w:szCs w:val="24"/>
        </w:rPr>
        <w:t>charges may be waived</w:t>
      </w:r>
      <w:r>
        <w:rPr>
          <w:rFonts w:ascii="Corbel" w:hAnsi="Corbel"/>
          <w:bCs/>
          <w:sz w:val="24"/>
          <w:szCs w:val="24"/>
        </w:rPr>
        <w:t>.</w:t>
      </w:r>
    </w:p>
    <w:p w14:paraId="5DBBFF83" w14:textId="4C4064AE" w:rsidR="00160272" w:rsidRPr="0025702A" w:rsidRDefault="00160272" w:rsidP="00B017A9">
      <w:pPr>
        <w:ind w:right="-613"/>
        <w:rPr>
          <w:rFonts w:ascii="Corbel" w:hAnsi="Corbel"/>
          <w:color w:val="6E6E6E" w:themeColor="accent1" w:themeShade="80"/>
          <w:sz w:val="24"/>
          <w:szCs w:val="24"/>
        </w:rPr>
      </w:pPr>
      <w:r w:rsidRPr="00C66B84">
        <w:rPr>
          <w:rFonts w:ascii="Corbel" w:hAnsi="Corbel"/>
          <w:b/>
          <w:bCs/>
          <w:color w:val="6E6E6E" w:themeColor="accent1" w:themeShade="80"/>
          <w:sz w:val="24"/>
          <w:szCs w:val="24"/>
        </w:rPr>
        <w:t>Voluntary Contributions</w:t>
      </w:r>
    </w:p>
    <w:p w14:paraId="104633B6" w14:textId="77777777" w:rsidR="00160272" w:rsidRDefault="00160272" w:rsidP="00B017A9">
      <w:pPr>
        <w:ind w:right="-613"/>
        <w:rPr>
          <w:rFonts w:ascii="Corbel" w:hAnsi="Corbel"/>
          <w:bCs/>
          <w:sz w:val="24"/>
          <w:szCs w:val="24"/>
        </w:rPr>
      </w:pPr>
      <w:r w:rsidRPr="00AE15D4">
        <w:rPr>
          <w:rFonts w:ascii="Corbel" w:hAnsi="Corbel"/>
          <w:bCs/>
          <w:sz w:val="24"/>
          <w:szCs w:val="24"/>
        </w:rPr>
        <w:t xml:space="preserve">Separately from the matter of charging, schools may always seek voluntary contributions </w:t>
      </w:r>
      <w:proofErr w:type="gramStart"/>
      <w:r w:rsidRPr="00AE15D4">
        <w:rPr>
          <w:rFonts w:ascii="Corbel" w:hAnsi="Corbel"/>
          <w:bCs/>
          <w:sz w:val="24"/>
          <w:szCs w:val="24"/>
        </w:rPr>
        <w:t>in order to</w:t>
      </w:r>
      <w:proofErr w:type="gramEnd"/>
      <w:r w:rsidRPr="00AE15D4">
        <w:rPr>
          <w:rFonts w:ascii="Corbel" w:hAnsi="Corbel"/>
          <w:bCs/>
          <w:sz w:val="24"/>
          <w:szCs w:val="24"/>
        </w:rPr>
        <w:t xml:space="preserve"> offer a wide variety of experiences to pupils.  All requests for voluntary contributions will emphasise their voluntary nature and the fact that pupils of parents who do not make such contributions will be treated no differently from those who have.</w:t>
      </w:r>
    </w:p>
    <w:p w14:paraId="703A8EE7" w14:textId="77777777" w:rsidR="00160272" w:rsidRPr="00AE15D4" w:rsidRDefault="00160272" w:rsidP="00B017A9">
      <w:pPr>
        <w:ind w:right="-613"/>
        <w:rPr>
          <w:rFonts w:ascii="Corbel" w:hAnsi="Corbel"/>
          <w:b/>
          <w:bCs/>
          <w:i/>
          <w:color w:val="2F2F2F" w:themeColor="accent5" w:themeShade="80"/>
          <w:sz w:val="24"/>
          <w:szCs w:val="24"/>
        </w:rPr>
      </w:pPr>
      <w:r w:rsidRPr="00AE15D4">
        <w:rPr>
          <w:rFonts w:ascii="Corbel" w:hAnsi="Corbel"/>
          <w:b/>
          <w:bCs/>
          <w:i/>
          <w:color w:val="2F2F2F" w:themeColor="accent5" w:themeShade="80"/>
          <w:sz w:val="24"/>
          <w:szCs w:val="24"/>
        </w:rPr>
        <w:lastRenderedPageBreak/>
        <w:t>The Law states:</w:t>
      </w:r>
    </w:p>
    <w:p w14:paraId="11892031" w14:textId="77777777" w:rsidR="00160272" w:rsidRPr="00AE15D4" w:rsidRDefault="00160272" w:rsidP="002E31FA">
      <w:pPr>
        <w:pStyle w:val="ListParagraph"/>
        <w:numPr>
          <w:ilvl w:val="0"/>
          <w:numId w:val="10"/>
        </w:numPr>
        <w:autoSpaceDE w:val="0"/>
        <w:autoSpaceDN w:val="0"/>
        <w:adjustRightInd w:val="0"/>
        <w:ind w:right="-613"/>
        <w:contextualSpacing/>
        <w:rPr>
          <w:rFonts w:ascii="Corbel" w:hAnsi="Corbel"/>
          <w:b/>
          <w:bCs/>
          <w:i/>
          <w:sz w:val="24"/>
          <w:szCs w:val="24"/>
        </w:rPr>
      </w:pPr>
      <w:r w:rsidRPr="00AE15D4">
        <w:rPr>
          <w:rFonts w:ascii="Corbel" w:hAnsi="Corbel"/>
          <w:bCs/>
          <w:sz w:val="24"/>
          <w:szCs w:val="24"/>
        </w:rPr>
        <w:t xml:space="preserve">if the activity cannot be funded without voluntary contributions the </w:t>
      </w:r>
      <w:r>
        <w:rPr>
          <w:rFonts w:ascii="Corbel" w:hAnsi="Corbel"/>
          <w:bCs/>
          <w:sz w:val="24"/>
          <w:szCs w:val="24"/>
        </w:rPr>
        <w:t>school</w:t>
      </w:r>
      <w:r w:rsidRPr="00AE15D4">
        <w:rPr>
          <w:rFonts w:ascii="Corbel" w:hAnsi="Corbel"/>
          <w:bCs/>
          <w:sz w:val="24"/>
          <w:szCs w:val="24"/>
        </w:rPr>
        <w:t xml:space="preserve"> will make this clear to parents from the outset</w:t>
      </w:r>
      <w:r>
        <w:rPr>
          <w:rFonts w:ascii="Corbel" w:hAnsi="Corbel"/>
          <w:bCs/>
          <w:sz w:val="24"/>
          <w:szCs w:val="24"/>
        </w:rPr>
        <w:t>;</w:t>
      </w:r>
    </w:p>
    <w:p w14:paraId="54A4BD69" w14:textId="45B9A1D6" w:rsidR="00160272" w:rsidRPr="00AE15D4" w:rsidRDefault="00160272" w:rsidP="002E31FA">
      <w:pPr>
        <w:pStyle w:val="ListParagraph"/>
        <w:numPr>
          <w:ilvl w:val="0"/>
          <w:numId w:val="10"/>
        </w:numPr>
        <w:autoSpaceDE w:val="0"/>
        <w:autoSpaceDN w:val="0"/>
        <w:adjustRightInd w:val="0"/>
        <w:ind w:right="-613"/>
        <w:contextualSpacing/>
        <w:rPr>
          <w:rFonts w:ascii="Corbel" w:hAnsi="Corbel"/>
          <w:b/>
          <w:bCs/>
          <w:i/>
          <w:sz w:val="24"/>
          <w:szCs w:val="24"/>
        </w:rPr>
      </w:pPr>
      <w:r w:rsidRPr="00AE15D4">
        <w:rPr>
          <w:rFonts w:ascii="Corbel" w:hAnsi="Corbel"/>
          <w:bCs/>
          <w:sz w:val="24"/>
          <w:szCs w:val="24"/>
        </w:rPr>
        <w:t>no child will be excluded from activi</w:t>
      </w:r>
      <w:r w:rsidR="00F02EAC">
        <w:rPr>
          <w:rFonts w:ascii="Corbel" w:hAnsi="Corbel"/>
          <w:bCs/>
          <w:sz w:val="24"/>
          <w:szCs w:val="24"/>
        </w:rPr>
        <w:t>ties</w:t>
      </w:r>
      <w:r w:rsidRPr="00AE15D4">
        <w:rPr>
          <w:rFonts w:ascii="Corbel" w:hAnsi="Corbel"/>
          <w:bCs/>
          <w:sz w:val="24"/>
          <w:szCs w:val="24"/>
        </w:rPr>
        <w:t xml:space="preserve"> because </w:t>
      </w:r>
      <w:r>
        <w:rPr>
          <w:rFonts w:ascii="Corbel" w:hAnsi="Corbel"/>
          <w:bCs/>
          <w:sz w:val="24"/>
          <w:szCs w:val="24"/>
        </w:rPr>
        <w:t xml:space="preserve">their </w:t>
      </w:r>
      <w:r w:rsidRPr="00AE15D4">
        <w:rPr>
          <w:rFonts w:ascii="Corbel" w:hAnsi="Corbel"/>
          <w:bCs/>
          <w:sz w:val="24"/>
          <w:szCs w:val="24"/>
        </w:rPr>
        <w:t>parents are unable or unwilling to pay</w:t>
      </w:r>
      <w:r>
        <w:rPr>
          <w:rFonts w:ascii="Corbel" w:hAnsi="Corbel"/>
          <w:bCs/>
          <w:sz w:val="24"/>
          <w:szCs w:val="24"/>
        </w:rPr>
        <w:t>;</w:t>
      </w:r>
    </w:p>
    <w:p w14:paraId="4F03352B" w14:textId="77777777" w:rsidR="00160272" w:rsidRPr="00AE15D4" w:rsidRDefault="00160272" w:rsidP="002E31FA">
      <w:pPr>
        <w:pStyle w:val="ListParagraph"/>
        <w:numPr>
          <w:ilvl w:val="0"/>
          <w:numId w:val="10"/>
        </w:numPr>
        <w:autoSpaceDE w:val="0"/>
        <w:autoSpaceDN w:val="0"/>
        <w:adjustRightInd w:val="0"/>
        <w:ind w:right="-613"/>
        <w:contextualSpacing/>
        <w:rPr>
          <w:rFonts w:ascii="Corbel" w:hAnsi="Corbel"/>
          <w:b/>
          <w:bCs/>
          <w:i/>
          <w:sz w:val="24"/>
          <w:szCs w:val="24"/>
        </w:rPr>
      </w:pPr>
      <w:r w:rsidRPr="00AE15D4">
        <w:rPr>
          <w:rFonts w:ascii="Corbel" w:hAnsi="Corbel"/>
          <w:bCs/>
          <w:sz w:val="24"/>
          <w:szCs w:val="24"/>
        </w:rPr>
        <w:t>if insufficient contributions are received, the trip or activity may have to be cancelled</w:t>
      </w:r>
      <w:r>
        <w:rPr>
          <w:rFonts w:ascii="Corbel" w:hAnsi="Corbel"/>
          <w:bCs/>
          <w:sz w:val="24"/>
          <w:szCs w:val="24"/>
        </w:rPr>
        <w:t>;</w:t>
      </w:r>
    </w:p>
    <w:p w14:paraId="491B8C29" w14:textId="0B548B3C" w:rsidR="00160272" w:rsidRPr="00AE15D4" w:rsidRDefault="00160272" w:rsidP="002E31FA">
      <w:pPr>
        <w:pStyle w:val="ListParagraph"/>
        <w:numPr>
          <w:ilvl w:val="0"/>
          <w:numId w:val="10"/>
        </w:numPr>
        <w:autoSpaceDE w:val="0"/>
        <w:autoSpaceDN w:val="0"/>
        <w:adjustRightInd w:val="0"/>
        <w:ind w:right="-613"/>
        <w:contextualSpacing/>
        <w:rPr>
          <w:rFonts w:ascii="Corbel" w:hAnsi="Corbel"/>
          <w:b/>
          <w:bCs/>
          <w:i/>
          <w:sz w:val="24"/>
          <w:szCs w:val="24"/>
        </w:rPr>
      </w:pPr>
      <w:r w:rsidRPr="00AE15D4">
        <w:rPr>
          <w:rFonts w:ascii="Corbel" w:hAnsi="Corbel"/>
          <w:bCs/>
          <w:sz w:val="24"/>
          <w:szCs w:val="24"/>
        </w:rPr>
        <w:t>if a parent is unwilling</w:t>
      </w:r>
      <w:r w:rsidR="00F02EAC">
        <w:rPr>
          <w:rFonts w:ascii="Corbel" w:hAnsi="Corbel"/>
          <w:bCs/>
          <w:sz w:val="24"/>
          <w:szCs w:val="24"/>
        </w:rPr>
        <w:t>/</w:t>
      </w:r>
      <w:r w:rsidRPr="00AE15D4">
        <w:rPr>
          <w:rFonts w:ascii="Corbel" w:hAnsi="Corbel"/>
          <w:bCs/>
          <w:sz w:val="24"/>
          <w:szCs w:val="24"/>
        </w:rPr>
        <w:t>unable to pay</w:t>
      </w:r>
      <w:r w:rsidR="00F02EAC">
        <w:rPr>
          <w:rFonts w:ascii="Corbel" w:hAnsi="Corbel"/>
          <w:bCs/>
          <w:sz w:val="24"/>
          <w:szCs w:val="24"/>
        </w:rPr>
        <w:t>,</w:t>
      </w:r>
      <w:r w:rsidRPr="00AE15D4">
        <w:rPr>
          <w:rFonts w:ascii="Corbel" w:hAnsi="Corbel"/>
          <w:bCs/>
          <w:sz w:val="24"/>
          <w:szCs w:val="24"/>
        </w:rPr>
        <w:t xml:space="preserve"> their child will be given an equal chance to on the visit</w:t>
      </w:r>
      <w:r>
        <w:rPr>
          <w:rFonts w:ascii="Corbel" w:hAnsi="Corbel"/>
          <w:bCs/>
          <w:sz w:val="24"/>
          <w:szCs w:val="24"/>
        </w:rPr>
        <w:t>.</w:t>
      </w:r>
    </w:p>
    <w:p w14:paraId="40DCDD0E" w14:textId="77777777" w:rsidR="00160272" w:rsidRPr="00C66B84" w:rsidRDefault="00160272" w:rsidP="00B017A9">
      <w:pPr>
        <w:ind w:right="-613"/>
        <w:rPr>
          <w:rFonts w:ascii="Corbel" w:hAnsi="Corbel"/>
          <w:b/>
          <w:bCs/>
          <w:sz w:val="24"/>
          <w:szCs w:val="24"/>
        </w:rPr>
      </w:pPr>
      <w:r w:rsidRPr="00C66B84">
        <w:rPr>
          <w:rFonts w:ascii="Corbel" w:hAnsi="Corbel"/>
          <w:b/>
          <w:bCs/>
          <w:color w:val="6E6E6E" w:themeColor="accent1" w:themeShade="80"/>
          <w:sz w:val="24"/>
          <w:szCs w:val="24"/>
        </w:rPr>
        <w:t>Charges Will Be Made</w:t>
      </w:r>
    </w:p>
    <w:p w14:paraId="74194BF5" w14:textId="77777777" w:rsidR="00160272" w:rsidRDefault="00160272" w:rsidP="00B017A9">
      <w:pPr>
        <w:ind w:right="-613"/>
        <w:rPr>
          <w:rFonts w:ascii="Corbel" w:hAnsi="Corbel"/>
          <w:bCs/>
          <w:sz w:val="24"/>
          <w:szCs w:val="24"/>
        </w:rPr>
      </w:pPr>
      <w:r w:rsidRPr="00AE15D4">
        <w:rPr>
          <w:rFonts w:ascii="Corbel" w:hAnsi="Corbel"/>
          <w:bCs/>
          <w:sz w:val="24"/>
          <w:szCs w:val="24"/>
        </w:rPr>
        <w:t xml:space="preserve">The </w:t>
      </w:r>
      <w:r>
        <w:rPr>
          <w:rFonts w:ascii="Corbel" w:hAnsi="Corbel"/>
          <w:bCs/>
          <w:sz w:val="24"/>
          <w:szCs w:val="24"/>
        </w:rPr>
        <w:t>Trust</w:t>
      </w:r>
      <w:r w:rsidRPr="00AE15D4">
        <w:rPr>
          <w:rFonts w:ascii="Corbel" w:hAnsi="Corbel"/>
          <w:bCs/>
          <w:sz w:val="24"/>
          <w:szCs w:val="24"/>
        </w:rPr>
        <w:t xml:space="preserve"> reserves the rig</w:t>
      </w:r>
      <w:r>
        <w:rPr>
          <w:rFonts w:ascii="Corbel" w:hAnsi="Corbel"/>
          <w:bCs/>
          <w:sz w:val="24"/>
          <w:szCs w:val="24"/>
        </w:rPr>
        <w:t>ht</w:t>
      </w:r>
      <w:r w:rsidRPr="00AE15D4">
        <w:rPr>
          <w:rFonts w:ascii="Corbel" w:hAnsi="Corbel"/>
          <w:bCs/>
          <w:sz w:val="24"/>
          <w:szCs w:val="24"/>
        </w:rPr>
        <w:t xml:space="preserve"> to make a charge for the following activities which may from time to time be organised by the school:</w:t>
      </w:r>
    </w:p>
    <w:p w14:paraId="2492178F" w14:textId="3C272B5B" w:rsidR="00160272" w:rsidRPr="00C66B84" w:rsidRDefault="00160272" w:rsidP="002E31FA">
      <w:pPr>
        <w:pStyle w:val="ListParagraph"/>
        <w:numPr>
          <w:ilvl w:val="0"/>
          <w:numId w:val="11"/>
        </w:numPr>
        <w:autoSpaceDE w:val="0"/>
        <w:autoSpaceDN w:val="0"/>
        <w:adjustRightInd w:val="0"/>
        <w:ind w:right="-613"/>
        <w:contextualSpacing/>
        <w:rPr>
          <w:rFonts w:ascii="Corbel" w:hAnsi="Corbel"/>
          <w:b/>
          <w:bCs/>
          <w:sz w:val="24"/>
          <w:szCs w:val="24"/>
        </w:rPr>
      </w:pPr>
      <w:r w:rsidRPr="00AE15D4">
        <w:rPr>
          <w:rFonts w:ascii="Corbel" w:hAnsi="Corbel"/>
          <w:b/>
          <w:bCs/>
          <w:color w:val="2F2F2F" w:themeColor="accent5" w:themeShade="80"/>
          <w:sz w:val="24"/>
          <w:szCs w:val="24"/>
        </w:rPr>
        <w:t xml:space="preserve">activities outside school hours </w:t>
      </w:r>
      <w:r w:rsidRPr="00AE15D4">
        <w:rPr>
          <w:rFonts w:ascii="Corbel" w:hAnsi="Corbel"/>
          <w:bCs/>
          <w:sz w:val="24"/>
          <w:szCs w:val="24"/>
        </w:rPr>
        <w:t xml:space="preserve">- the school will endeavour to provide a range of such activities from time to time. These will sometimes include day and residential </w:t>
      </w:r>
      <w:proofErr w:type="gramStart"/>
      <w:r w:rsidRPr="00AE15D4">
        <w:rPr>
          <w:rFonts w:ascii="Corbel" w:hAnsi="Corbel"/>
          <w:bCs/>
          <w:sz w:val="24"/>
          <w:szCs w:val="24"/>
        </w:rPr>
        <w:t>experiences, and</w:t>
      </w:r>
      <w:proofErr w:type="gramEnd"/>
      <w:r w:rsidRPr="00AE15D4">
        <w:rPr>
          <w:rFonts w:ascii="Corbel" w:hAnsi="Corbel"/>
          <w:bCs/>
          <w:sz w:val="24"/>
          <w:szCs w:val="24"/>
        </w:rPr>
        <w:t xml:space="preserve"> are known generally as ‘optional </w:t>
      </w:r>
      <w:proofErr w:type="gramStart"/>
      <w:r w:rsidRPr="00AE15D4">
        <w:rPr>
          <w:rFonts w:ascii="Corbel" w:hAnsi="Corbel"/>
          <w:bCs/>
          <w:sz w:val="24"/>
          <w:szCs w:val="24"/>
        </w:rPr>
        <w:t>extras’</w:t>
      </w:r>
      <w:proofErr w:type="gramEnd"/>
      <w:r w:rsidRPr="00AE15D4">
        <w:rPr>
          <w:rFonts w:ascii="Corbel" w:hAnsi="Corbel"/>
          <w:bCs/>
          <w:sz w:val="24"/>
          <w:szCs w:val="24"/>
        </w:rPr>
        <w:t>. Charges may be made for these activities.  Board and lodging charges may still however be made for any residential activities subject to the remission arrangements described below and time spent on travel counts in this calculation if the travel itself occurs during school hours.</w:t>
      </w:r>
    </w:p>
    <w:p w14:paraId="45B7166E" w14:textId="77777777" w:rsidR="00C66B84" w:rsidRPr="00D6299F" w:rsidRDefault="00C66B84" w:rsidP="00B017A9">
      <w:pPr>
        <w:pStyle w:val="ListParagraph"/>
        <w:autoSpaceDE w:val="0"/>
        <w:autoSpaceDN w:val="0"/>
        <w:adjustRightInd w:val="0"/>
        <w:ind w:left="720" w:right="-613"/>
        <w:contextualSpacing/>
        <w:rPr>
          <w:rFonts w:ascii="Corbel" w:hAnsi="Corbel"/>
          <w:b/>
          <w:bCs/>
          <w:sz w:val="14"/>
          <w:szCs w:val="14"/>
        </w:rPr>
      </w:pPr>
    </w:p>
    <w:p w14:paraId="469E9F27" w14:textId="7E98798F" w:rsidR="00160272" w:rsidRPr="00C66B84" w:rsidRDefault="00160272" w:rsidP="002E31FA">
      <w:pPr>
        <w:pStyle w:val="ListParagraph"/>
        <w:numPr>
          <w:ilvl w:val="0"/>
          <w:numId w:val="11"/>
        </w:numPr>
        <w:autoSpaceDE w:val="0"/>
        <w:autoSpaceDN w:val="0"/>
        <w:adjustRightInd w:val="0"/>
        <w:spacing w:after="0"/>
        <w:ind w:right="-613"/>
        <w:contextualSpacing/>
        <w:rPr>
          <w:rFonts w:ascii="Corbel" w:hAnsi="Corbel"/>
          <w:b/>
          <w:bCs/>
          <w:sz w:val="24"/>
          <w:szCs w:val="24"/>
        </w:rPr>
      </w:pPr>
      <w:r w:rsidRPr="00AE15D4">
        <w:rPr>
          <w:rFonts w:ascii="Corbel" w:hAnsi="Corbel"/>
          <w:b/>
          <w:bCs/>
          <w:color w:val="2F2F2F" w:themeColor="accent5" w:themeShade="80"/>
          <w:sz w:val="24"/>
          <w:szCs w:val="24"/>
        </w:rPr>
        <w:t xml:space="preserve">residential activities held during school hours </w:t>
      </w:r>
      <w:r w:rsidRPr="00AE15D4">
        <w:rPr>
          <w:rFonts w:ascii="Corbel" w:hAnsi="Corbel"/>
          <w:bCs/>
          <w:sz w:val="24"/>
          <w:szCs w:val="24"/>
        </w:rPr>
        <w:t xml:space="preserve">- charges may be made for the board and lodging element of residential activities during school hours. Parents will be notified in advance of any such </w:t>
      </w:r>
      <w:r w:rsidR="00D6299F">
        <w:rPr>
          <w:rFonts w:ascii="Corbel" w:hAnsi="Corbel"/>
          <w:bCs/>
          <w:sz w:val="24"/>
          <w:szCs w:val="24"/>
        </w:rPr>
        <w:t xml:space="preserve">proposed </w:t>
      </w:r>
      <w:r w:rsidRPr="00AE15D4">
        <w:rPr>
          <w:rFonts w:ascii="Corbel" w:hAnsi="Corbel"/>
          <w:bCs/>
          <w:sz w:val="24"/>
          <w:szCs w:val="24"/>
        </w:rPr>
        <w:t>activities and the estimated cost. Parental consent will be obtained for their children’s participation in any such activities for which a charge may be made. However, pupils whose parents are in receipt of certain benefits (see remissions policy below) may not be charged for board and lodging costs.</w:t>
      </w:r>
    </w:p>
    <w:p w14:paraId="1EB81072" w14:textId="77777777" w:rsidR="00C66B84" w:rsidRPr="00D6299F" w:rsidRDefault="00C66B84" w:rsidP="00B017A9">
      <w:pPr>
        <w:autoSpaceDE w:val="0"/>
        <w:autoSpaceDN w:val="0"/>
        <w:adjustRightInd w:val="0"/>
        <w:spacing w:after="0"/>
        <w:ind w:right="-613"/>
        <w:contextualSpacing/>
        <w:rPr>
          <w:rFonts w:ascii="Corbel" w:hAnsi="Corbel"/>
          <w:b/>
          <w:bCs/>
          <w:sz w:val="14"/>
          <w:szCs w:val="14"/>
        </w:rPr>
      </w:pPr>
    </w:p>
    <w:p w14:paraId="64741371" w14:textId="57254B3D" w:rsidR="00160272" w:rsidRPr="00C66B84" w:rsidRDefault="00160272" w:rsidP="002E31FA">
      <w:pPr>
        <w:pStyle w:val="ListParagraph"/>
        <w:numPr>
          <w:ilvl w:val="0"/>
          <w:numId w:val="11"/>
        </w:numPr>
        <w:autoSpaceDE w:val="0"/>
        <w:autoSpaceDN w:val="0"/>
        <w:adjustRightInd w:val="0"/>
        <w:spacing w:after="0"/>
        <w:ind w:right="-613"/>
        <w:contextualSpacing/>
        <w:rPr>
          <w:rFonts w:ascii="Corbel" w:hAnsi="Corbel"/>
          <w:b/>
          <w:bCs/>
          <w:sz w:val="24"/>
          <w:szCs w:val="24"/>
        </w:rPr>
      </w:pPr>
      <w:r w:rsidRPr="00AC21F0">
        <w:rPr>
          <w:rFonts w:ascii="Corbel" w:hAnsi="Corbel"/>
          <w:b/>
          <w:bCs/>
          <w:color w:val="2F2F2F" w:themeColor="accent5" w:themeShade="80"/>
          <w:sz w:val="24"/>
          <w:szCs w:val="24"/>
        </w:rPr>
        <w:t xml:space="preserve">music tuition </w:t>
      </w:r>
      <w:r w:rsidRPr="00AC21F0">
        <w:rPr>
          <w:rFonts w:ascii="Corbel" w:hAnsi="Corbel"/>
          <w:bCs/>
          <w:sz w:val="24"/>
          <w:szCs w:val="24"/>
        </w:rPr>
        <w:t>- music tuition for individuals or groups of pupils.</w:t>
      </w:r>
    </w:p>
    <w:p w14:paraId="4CC45341" w14:textId="77777777" w:rsidR="00C66B84" w:rsidRPr="00D6299F" w:rsidRDefault="00C66B84" w:rsidP="00B017A9">
      <w:pPr>
        <w:autoSpaceDE w:val="0"/>
        <w:autoSpaceDN w:val="0"/>
        <w:adjustRightInd w:val="0"/>
        <w:spacing w:after="0"/>
        <w:ind w:right="-613"/>
        <w:contextualSpacing/>
        <w:rPr>
          <w:rFonts w:ascii="Corbel" w:hAnsi="Corbel"/>
          <w:b/>
          <w:bCs/>
          <w:sz w:val="14"/>
          <w:szCs w:val="14"/>
        </w:rPr>
      </w:pPr>
    </w:p>
    <w:p w14:paraId="22868536" w14:textId="34AF5AE0" w:rsidR="00160272" w:rsidRPr="00D6299F" w:rsidRDefault="00160272" w:rsidP="002E31FA">
      <w:pPr>
        <w:pStyle w:val="ListParagraph"/>
        <w:numPr>
          <w:ilvl w:val="0"/>
          <w:numId w:val="11"/>
        </w:numPr>
        <w:autoSpaceDE w:val="0"/>
        <w:autoSpaceDN w:val="0"/>
        <w:adjustRightInd w:val="0"/>
        <w:spacing w:after="0"/>
        <w:ind w:right="-613"/>
        <w:contextualSpacing/>
        <w:rPr>
          <w:rFonts w:ascii="Corbel" w:hAnsi="Corbel"/>
          <w:b/>
          <w:bCs/>
          <w:sz w:val="24"/>
          <w:szCs w:val="24"/>
        </w:rPr>
      </w:pPr>
      <w:r w:rsidRPr="00AC21F0">
        <w:rPr>
          <w:rFonts w:ascii="Corbel" w:hAnsi="Corbel"/>
          <w:b/>
          <w:bCs/>
          <w:color w:val="2F2F2F" w:themeColor="accent5" w:themeShade="80"/>
          <w:sz w:val="24"/>
          <w:szCs w:val="24"/>
        </w:rPr>
        <w:t xml:space="preserve">top up nursery provision </w:t>
      </w:r>
      <w:r w:rsidRPr="00AC21F0">
        <w:rPr>
          <w:rFonts w:ascii="Corbel" w:hAnsi="Corbel"/>
          <w:b/>
          <w:bCs/>
          <w:sz w:val="24"/>
          <w:szCs w:val="24"/>
        </w:rPr>
        <w:t xml:space="preserve">- </w:t>
      </w:r>
      <w:r w:rsidRPr="00AC21F0">
        <w:rPr>
          <w:rFonts w:ascii="Corbel" w:hAnsi="Corbel"/>
          <w:sz w:val="24"/>
          <w:szCs w:val="24"/>
        </w:rPr>
        <w:t xml:space="preserve">Parents of children not entitled to a full-time nursery place will be able to ‘top-up’ to a </w:t>
      </w:r>
      <w:r w:rsidR="00EC645D" w:rsidRPr="00AC21F0">
        <w:rPr>
          <w:rFonts w:ascii="Corbel" w:hAnsi="Corbel"/>
          <w:sz w:val="24"/>
          <w:szCs w:val="24"/>
        </w:rPr>
        <w:t>full-time</w:t>
      </w:r>
      <w:r w:rsidRPr="00AC21F0">
        <w:rPr>
          <w:rFonts w:ascii="Corbel" w:hAnsi="Corbel"/>
          <w:sz w:val="24"/>
          <w:szCs w:val="24"/>
        </w:rPr>
        <w:t xml:space="preserve"> place at the weekly price set by governors.  Topping up will require parents to enter into a payment agreement with the school which stipulates </w:t>
      </w:r>
      <w:r w:rsidR="00EC645D" w:rsidRPr="00AC21F0">
        <w:rPr>
          <w:rFonts w:ascii="Corbel" w:hAnsi="Corbel"/>
          <w:sz w:val="24"/>
          <w:szCs w:val="24"/>
        </w:rPr>
        <w:t>that fee</w:t>
      </w:r>
      <w:r w:rsidRPr="00AC21F0">
        <w:rPr>
          <w:rFonts w:ascii="Corbel" w:hAnsi="Corbel"/>
          <w:sz w:val="24"/>
          <w:szCs w:val="24"/>
        </w:rPr>
        <w:t xml:space="preserve"> </w:t>
      </w:r>
      <w:proofErr w:type="gramStart"/>
      <w:r w:rsidRPr="00AC21F0">
        <w:rPr>
          <w:rFonts w:ascii="Corbel" w:hAnsi="Corbel"/>
          <w:sz w:val="24"/>
          <w:szCs w:val="24"/>
        </w:rPr>
        <w:t>are</w:t>
      </w:r>
      <w:proofErr w:type="gramEnd"/>
      <w:r w:rsidRPr="00AC21F0">
        <w:rPr>
          <w:rFonts w:ascii="Corbel" w:hAnsi="Corbel"/>
          <w:sz w:val="24"/>
          <w:szCs w:val="24"/>
        </w:rPr>
        <w:t xml:space="preserve"> to be paid in advance.</w:t>
      </w:r>
    </w:p>
    <w:p w14:paraId="50174AF2" w14:textId="77777777" w:rsidR="00D6299F" w:rsidRPr="00D6299F" w:rsidRDefault="00D6299F" w:rsidP="00D6299F">
      <w:pPr>
        <w:autoSpaceDE w:val="0"/>
        <w:autoSpaceDN w:val="0"/>
        <w:adjustRightInd w:val="0"/>
        <w:spacing w:after="0"/>
        <w:ind w:right="-613"/>
        <w:contextualSpacing/>
        <w:rPr>
          <w:rFonts w:ascii="Corbel" w:hAnsi="Corbel"/>
          <w:b/>
          <w:bCs/>
          <w:sz w:val="24"/>
          <w:szCs w:val="24"/>
        </w:rPr>
      </w:pPr>
    </w:p>
    <w:p w14:paraId="1DB13D24" w14:textId="77777777" w:rsidR="00160272" w:rsidRDefault="00160272" w:rsidP="00B017A9">
      <w:pPr>
        <w:ind w:right="-613"/>
        <w:rPr>
          <w:rFonts w:ascii="Corbel" w:hAnsi="Corbel"/>
          <w:bCs/>
          <w:sz w:val="24"/>
          <w:szCs w:val="24"/>
        </w:rPr>
      </w:pPr>
      <w:r w:rsidRPr="00AE15D4">
        <w:rPr>
          <w:rFonts w:ascii="Corbel" w:hAnsi="Corbel"/>
          <w:bCs/>
          <w:sz w:val="24"/>
          <w:szCs w:val="24"/>
        </w:rPr>
        <w:t>Parents will be notified in advance of any ‘optional extras’ which the school proposes to organise and the estimated cost. Parental consent will be obtained if their children are to participate in any activities for which a charge may be made.</w:t>
      </w:r>
    </w:p>
    <w:p w14:paraId="4CD5BD80" w14:textId="77777777" w:rsidR="00160272" w:rsidRDefault="00160272" w:rsidP="00B017A9">
      <w:pPr>
        <w:ind w:right="-613"/>
        <w:rPr>
          <w:rFonts w:ascii="Corbel" w:hAnsi="Corbel"/>
          <w:bCs/>
          <w:sz w:val="24"/>
          <w:szCs w:val="24"/>
        </w:rPr>
      </w:pPr>
      <w:r w:rsidRPr="00AE15D4">
        <w:rPr>
          <w:rFonts w:ascii="Corbel" w:hAnsi="Corbel"/>
          <w:bCs/>
          <w:sz w:val="24"/>
          <w:szCs w:val="24"/>
        </w:rPr>
        <w:t xml:space="preserve">Any charge for a particular activity will be dependent upon the type of activity and its cost and the number of participants. This charge will not exceed the actual cost of providing the activity, divided equally by the number of pupils willing to participate. The cost of other pupils participating in the visit will not be included in the charge. </w:t>
      </w:r>
    </w:p>
    <w:p w14:paraId="3ED3B17D"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The charge may however include an appropriate element for such things as:</w:t>
      </w:r>
    </w:p>
    <w:p w14:paraId="5A4CE804"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the pupil’s travel costs</w:t>
      </w:r>
      <w:r>
        <w:rPr>
          <w:rFonts w:ascii="Corbel" w:hAnsi="Corbel"/>
          <w:bCs/>
          <w:sz w:val="24"/>
          <w:szCs w:val="24"/>
        </w:rPr>
        <w:t>;</w:t>
      </w:r>
    </w:p>
    <w:p w14:paraId="536DD8F6"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the pupil’s board and lodging costs</w:t>
      </w:r>
      <w:r>
        <w:rPr>
          <w:rFonts w:ascii="Corbel" w:hAnsi="Corbel"/>
          <w:bCs/>
          <w:sz w:val="24"/>
          <w:szCs w:val="24"/>
        </w:rPr>
        <w:t>;</w:t>
      </w:r>
    </w:p>
    <w:p w14:paraId="38294AB5"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lastRenderedPageBreak/>
        <w:t>materials, books, instruments and other equipment</w:t>
      </w:r>
      <w:r>
        <w:rPr>
          <w:rFonts w:ascii="Corbel" w:hAnsi="Corbel"/>
          <w:bCs/>
          <w:sz w:val="24"/>
          <w:szCs w:val="24"/>
        </w:rPr>
        <w:t>;</w:t>
      </w:r>
    </w:p>
    <w:p w14:paraId="2323C677"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non-teaching staff costs</w:t>
      </w:r>
      <w:r>
        <w:rPr>
          <w:rFonts w:ascii="Corbel" w:hAnsi="Corbel"/>
          <w:bCs/>
          <w:sz w:val="24"/>
          <w:szCs w:val="24"/>
        </w:rPr>
        <w:t>;</w:t>
      </w:r>
    </w:p>
    <w:p w14:paraId="2E818C5D"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entrance fees to museums, castles, theatres, etc.</w:t>
      </w:r>
      <w:r>
        <w:rPr>
          <w:rFonts w:ascii="Corbel" w:hAnsi="Corbel"/>
          <w:bCs/>
          <w:sz w:val="24"/>
          <w:szCs w:val="24"/>
        </w:rPr>
        <w:t>;</w:t>
      </w:r>
    </w:p>
    <w:p w14:paraId="3AF28A0D"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insurance costs</w:t>
      </w:r>
      <w:r>
        <w:rPr>
          <w:rFonts w:ascii="Corbel" w:hAnsi="Corbel"/>
          <w:bCs/>
          <w:sz w:val="24"/>
          <w:szCs w:val="24"/>
        </w:rPr>
        <w:t>;</w:t>
      </w:r>
    </w:p>
    <w:p w14:paraId="05A6EC65" w14:textId="77777777" w:rsidR="00160272" w:rsidRPr="00AE15D4" w:rsidRDefault="00160272" w:rsidP="002E31FA">
      <w:pPr>
        <w:pStyle w:val="ListParagraph"/>
        <w:numPr>
          <w:ilvl w:val="0"/>
          <w:numId w:val="12"/>
        </w:numPr>
        <w:autoSpaceDE w:val="0"/>
        <w:autoSpaceDN w:val="0"/>
        <w:adjustRightInd w:val="0"/>
        <w:ind w:right="-613"/>
        <w:contextualSpacing/>
        <w:rPr>
          <w:rFonts w:ascii="Corbel" w:hAnsi="Corbel"/>
          <w:bCs/>
          <w:sz w:val="24"/>
          <w:szCs w:val="24"/>
        </w:rPr>
      </w:pPr>
      <w:r w:rsidRPr="00AE15D4">
        <w:rPr>
          <w:rFonts w:ascii="Corbel" w:hAnsi="Corbel"/>
          <w:bCs/>
          <w:sz w:val="24"/>
          <w:szCs w:val="24"/>
        </w:rPr>
        <w:t>the expenses only of participating teachers engaged on a separate contract for services to provide the ‘optional extra’</w:t>
      </w:r>
      <w:r>
        <w:rPr>
          <w:rFonts w:ascii="Corbel" w:hAnsi="Corbel"/>
          <w:bCs/>
          <w:sz w:val="24"/>
          <w:szCs w:val="24"/>
        </w:rPr>
        <w:t>.</w:t>
      </w:r>
    </w:p>
    <w:p w14:paraId="6FC77FBB"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 xml:space="preserve">If the number of school sessions on a residential trip is equal to or greater than 50% of the number of half days spent on the trip it is deemed to have taken place during school hours (even if some activities take place late in the evening).  Whatever the starting and finishing times of the school day, regulations require that the school day is divided into 2 sessions.  A </w:t>
      </w:r>
      <w:r w:rsidRPr="00AE15D4">
        <w:rPr>
          <w:rFonts w:ascii="Corbel" w:hAnsi="Corbel"/>
          <w:bCs/>
          <w:i/>
          <w:sz w:val="24"/>
          <w:szCs w:val="24"/>
        </w:rPr>
        <w:t xml:space="preserve">half day </w:t>
      </w:r>
      <w:r w:rsidRPr="00AE15D4">
        <w:rPr>
          <w:rFonts w:ascii="Corbel" w:hAnsi="Corbel"/>
          <w:bCs/>
          <w:sz w:val="24"/>
          <w:szCs w:val="24"/>
        </w:rPr>
        <w:t>means any period of 12 hours ending with noon or midnig</w:t>
      </w:r>
      <w:r>
        <w:rPr>
          <w:rFonts w:ascii="Corbel" w:hAnsi="Corbel"/>
          <w:bCs/>
          <w:sz w:val="24"/>
          <w:szCs w:val="24"/>
        </w:rPr>
        <w:t>ht</w:t>
      </w:r>
      <w:r w:rsidRPr="00AE15D4">
        <w:rPr>
          <w:rFonts w:ascii="Corbel" w:hAnsi="Corbel"/>
          <w:bCs/>
          <w:sz w:val="24"/>
          <w:szCs w:val="24"/>
        </w:rPr>
        <w:t xml:space="preserve"> on any day.  </w:t>
      </w:r>
    </w:p>
    <w:p w14:paraId="5DDB4E88" w14:textId="77777777" w:rsidR="00160272" w:rsidRPr="00C66B84" w:rsidRDefault="00160272" w:rsidP="00B017A9">
      <w:pPr>
        <w:ind w:right="-613"/>
        <w:rPr>
          <w:rFonts w:ascii="Corbel" w:hAnsi="Corbel"/>
          <w:b/>
          <w:bCs/>
          <w:color w:val="6E6E6E" w:themeColor="accent1" w:themeShade="80"/>
          <w:sz w:val="24"/>
          <w:szCs w:val="24"/>
        </w:rPr>
      </w:pPr>
      <w:r w:rsidRPr="00C66B84">
        <w:rPr>
          <w:rFonts w:ascii="Corbel" w:hAnsi="Corbel"/>
          <w:b/>
          <w:bCs/>
          <w:color w:val="6E6E6E" w:themeColor="accent1" w:themeShade="80"/>
          <w:sz w:val="24"/>
          <w:szCs w:val="24"/>
        </w:rPr>
        <w:t>Charges Will Not Be Made</w:t>
      </w:r>
    </w:p>
    <w:p w14:paraId="41609C8F"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Charges will not be made for the following:</w:t>
      </w:r>
    </w:p>
    <w:p w14:paraId="3262FC08" w14:textId="77777777" w:rsidR="00160272" w:rsidRPr="00AE15D4" w:rsidRDefault="00160272" w:rsidP="002E31FA">
      <w:pPr>
        <w:pStyle w:val="ListParagraph"/>
        <w:numPr>
          <w:ilvl w:val="0"/>
          <w:numId w:val="13"/>
        </w:numPr>
        <w:ind w:right="-613"/>
        <w:contextualSpacing/>
        <w:rPr>
          <w:rFonts w:ascii="Corbel" w:hAnsi="Corbel"/>
          <w:bCs/>
          <w:sz w:val="24"/>
          <w:szCs w:val="24"/>
        </w:rPr>
      </w:pPr>
      <w:r>
        <w:rPr>
          <w:rFonts w:ascii="Corbel" w:hAnsi="Corbel"/>
          <w:bCs/>
          <w:sz w:val="24"/>
          <w:szCs w:val="24"/>
        </w:rPr>
        <w:t>an admission application;</w:t>
      </w:r>
    </w:p>
    <w:p w14:paraId="1A6B8FD5" w14:textId="77777777" w:rsidR="00160272" w:rsidRPr="00AE15D4"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education provided during school hours (includ</w:t>
      </w:r>
      <w:r>
        <w:rPr>
          <w:rFonts w:ascii="Corbel" w:hAnsi="Corbel"/>
          <w:bCs/>
          <w:sz w:val="24"/>
          <w:szCs w:val="24"/>
        </w:rPr>
        <w:t>ing the supply of any materials,</w:t>
      </w:r>
      <w:r w:rsidRPr="00AE15D4">
        <w:rPr>
          <w:rFonts w:ascii="Corbel" w:hAnsi="Corbel"/>
          <w:bCs/>
          <w:sz w:val="24"/>
          <w:szCs w:val="24"/>
        </w:rPr>
        <w:t xml:space="preserve"> books, instruments or other equipment)</w:t>
      </w:r>
      <w:r>
        <w:rPr>
          <w:rFonts w:ascii="Corbel" w:hAnsi="Corbel"/>
          <w:bCs/>
          <w:sz w:val="24"/>
          <w:szCs w:val="24"/>
        </w:rPr>
        <w:t>;</w:t>
      </w:r>
    </w:p>
    <w:p w14:paraId="2B799873" w14:textId="77777777" w:rsidR="00160272" w:rsidRPr="00AE15D4"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tuition for pupils learning to play musical instruments (or singing) if the tuition is required as part of the National Curriculum</w:t>
      </w:r>
      <w:r>
        <w:rPr>
          <w:rFonts w:ascii="Corbel" w:hAnsi="Corbel"/>
          <w:bCs/>
          <w:sz w:val="24"/>
          <w:szCs w:val="24"/>
        </w:rPr>
        <w:t>;</w:t>
      </w:r>
    </w:p>
    <w:p w14:paraId="72DA44D9" w14:textId="77777777" w:rsidR="00160272" w:rsidRPr="00AE15D4"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 xml:space="preserve">education provided on any trip that </w:t>
      </w:r>
      <w:r>
        <w:rPr>
          <w:rFonts w:ascii="Corbel" w:hAnsi="Corbel"/>
          <w:bCs/>
          <w:sz w:val="24"/>
          <w:szCs w:val="24"/>
        </w:rPr>
        <w:t>takes place during school hours;</w:t>
      </w:r>
    </w:p>
    <w:p w14:paraId="3A902734" w14:textId="77777777" w:rsidR="00160272" w:rsidRPr="00AE15D4"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education provided on any trip that takes place outside school hours, is part of the National Curriculum</w:t>
      </w:r>
      <w:r>
        <w:rPr>
          <w:rFonts w:ascii="Corbel" w:hAnsi="Corbel"/>
          <w:bCs/>
          <w:sz w:val="24"/>
          <w:szCs w:val="24"/>
        </w:rPr>
        <w:t>;</w:t>
      </w:r>
    </w:p>
    <w:p w14:paraId="473CBECC" w14:textId="77777777" w:rsidR="00160272" w:rsidRPr="00AE15D4"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supply teachers to cover for those teachers who are absent from school accompanying pupils on a residential trip</w:t>
      </w:r>
      <w:r>
        <w:rPr>
          <w:rFonts w:ascii="Corbel" w:hAnsi="Corbel"/>
          <w:bCs/>
          <w:sz w:val="24"/>
          <w:szCs w:val="24"/>
        </w:rPr>
        <w:t>;</w:t>
      </w:r>
    </w:p>
    <w:p w14:paraId="44125FFC" w14:textId="27AF2991" w:rsidR="00C66B84" w:rsidRPr="00B017A9" w:rsidRDefault="00160272" w:rsidP="002E31FA">
      <w:pPr>
        <w:pStyle w:val="ListParagraph"/>
        <w:numPr>
          <w:ilvl w:val="0"/>
          <w:numId w:val="13"/>
        </w:numPr>
        <w:ind w:right="-613"/>
        <w:contextualSpacing/>
        <w:rPr>
          <w:rFonts w:ascii="Corbel" w:hAnsi="Corbel"/>
          <w:bCs/>
          <w:sz w:val="24"/>
          <w:szCs w:val="24"/>
        </w:rPr>
      </w:pPr>
      <w:r w:rsidRPr="00AE15D4">
        <w:rPr>
          <w:rFonts w:ascii="Corbel" w:hAnsi="Corbel"/>
          <w:bCs/>
          <w:sz w:val="24"/>
          <w:szCs w:val="24"/>
        </w:rPr>
        <w:t>transport provided in connection with an educational trip</w:t>
      </w:r>
      <w:r>
        <w:rPr>
          <w:rFonts w:ascii="Corbel" w:hAnsi="Corbel"/>
          <w:bCs/>
          <w:sz w:val="24"/>
          <w:szCs w:val="24"/>
        </w:rPr>
        <w:t>.</w:t>
      </w:r>
    </w:p>
    <w:p w14:paraId="4E69946E" w14:textId="00688065" w:rsidR="00160272" w:rsidRPr="00C66B84" w:rsidRDefault="00160272" w:rsidP="00B017A9">
      <w:pPr>
        <w:ind w:right="-613"/>
        <w:rPr>
          <w:rFonts w:ascii="Corbel" w:hAnsi="Corbel"/>
          <w:b/>
          <w:bCs/>
          <w:color w:val="6E6E6E" w:themeColor="accent1" w:themeShade="80"/>
          <w:sz w:val="24"/>
          <w:szCs w:val="24"/>
        </w:rPr>
      </w:pPr>
      <w:r w:rsidRPr="00C66B84">
        <w:rPr>
          <w:rFonts w:ascii="Corbel" w:hAnsi="Corbel"/>
          <w:b/>
          <w:bCs/>
          <w:color w:val="6E6E6E" w:themeColor="accent1" w:themeShade="80"/>
          <w:sz w:val="24"/>
          <w:szCs w:val="24"/>
        </w:rPr>
        <w:t>Remissions</w:t>
      </w:r>
    </w:p>
    <w:p w14:paraId="43700D83" w14:textId="77777777" w:rsidR="00160272" w:rsidRDefault="00160272" w:rsidP="00B017A9">
      <w:pPr>
        <w:ind w:right="-613"/>
        <w:rPr>
          <w:rFonts w:ascii="Corbel" w:hAnsi="Corbel"/>
          <w:bCs/>
          <w:sz w:val="24"/>
          <w:szCs w:val="24"/>
        </w:rPr>
      </w:pPr>
      <w:proofErr w:type="gramStart"/>
      <w:r w:rsidRPr="00AE15D4">
        <w:rPr>
          <w:rFonts w:ascii="Corbel" w:hAnsi="Corbel"/>
          <w:bCs/>
          <w:sz w:val="24"/>
          <w:szCs w:val="24"/>
        </w:rPr>
        <w:t>In order to</w:t>
      </w:r>
      <w:proofErr w:type="gramEnd"/>
      <w:r w:rsidRPr="00AE15D4">
        <w:rPr>
          <w:rFonts w:ascii="Corbel" w:hAnsi="Corbel"/>
          <w:bCs/>
          <w:sz w:val="24"/>
          <w:szCs w:val="24"/>
        </w:rPr>
        <w:t xml:space="preserve"> remove financial barriers from disadvantaged pupils, the </w:t>
      </w:r>
      <w:r>
        <w:rPr>
          <w:rFonts w:ascii="Corbel" w:hAnsi="Corbel"/>
          <w:bCs/>
          <w:sz w:val="24"/>
          <w:szCs w:val="24"/>
        </w:rPr>
        <w:t>Trust</w:t>
      </w:r>
      <w:r w:rsidRPr="00AE15D4">
        <w:rPr>
          <w:rFonts w:ascii="Corbel" w:hAnsi="Corbel"/>
          <w:bCs/>
          <w:sz w:val="24"/>
          <w:szCs w:val="24"/>
        </w:rPr>
        <w:t xml:space="preserve"> has agreed that some activities </w:t>
      </w:r>
      <w:r w:rsidRPr="005F62E5">
        <w:rPr>
          <w:rFonts w:ascii="Corbel" w:hAnsi="Corbel"/>
          <w:bCs/>
          <w:sz w:val="24"/>
          <w:szCs w:val="24"/>
        </w:rPr>
        <w:t>and</w:t>
      </w:r>
      <w:r w:rsidRPr="00AE15D4">
        <w:rPr>
          <w:rFonts w:ascii="Corbel" w:hAnsi="Corbel"/>
          <w:bCs/>
          <w:sz w:val="24"/>
          <w:szCs w:val="24"/>
        </w:rPr>
        <w:t xml:space="preserve"> visits where charges can legally be made will be offered at no charge or a reduced charge to parents in particular circumstances.  This remissions policy sets out the circumstances in which such charges will be waived.</w:t>
      </w:r>
    </w:p>
    <w:p w14:paraId="27BC51C4"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Families will qualify for remission or help with charges if they are in receipt of:</w:t>
      </w:r>
    </w:p>
    <w:p w14:paraId="7E998359" w14:textId="77777777" w:rsidR="00160272" w:rsidRPr="00AE15D4" w:rsidRDefault="00160272" w:rsidP="002E31FA">
      <w:pPr>
        <w:pStyle w:val="ListParagraph"/>
        <w:numPr>
          <w:ilvl w:val="0"/>
          <w:numId w:val="14"/>
        </w:numPr>
        <w:ind w:right="-613"/>
        <w:contextualSpacing/>
        <w:rPr>
          <w:rFonts w:ascii="Corbel" w:hAnsi="Corbel"/>
          <w:bCs/>
          <w:sz w:val="24"/>
          <w:szCs w:val="24"/>
        </w:rPr>
      </w:pPr>
      <w:r>
        <w:rPr>
          <w:rFonts w:ascii="Corbel" w:hAnsi="Corbel"/>
          <w:bCs/>
          <w:sz w:val="24"/>
          <w:szCs w:val="24"/>
        </w:rPr>
        <w:t>in</w:t>
      </w:r>
      <w:r w:rsidRPr="00AE15D4">
        <w:rPr>
          <w:rFonts w:ascii="Corbel" w:hAnsi="Corbel"/>
          <w:bCs/>
          <w:sz w:val="24"/>
          <w:szCs w:val="24"/>
        </w:rPr>
        <w:t xml:space="preserve"> receipt of Free School Meals</w:t>
      </w:r>
      <w:r>
        <w:rPr>
          <w:rFonts w:ascii="Corbel" w:hAnsi="Corbel"/>
          <w:bCs/>
          <w:sz w:val="24"/>
          <w:szCs w:val="24"/>
        </w:rPr>
        <w:t>.</w:t>
      </w:r>
    </w:p>
    <w:p w14:paraId="6250E18B" w14:textId="77777777" w:rsidR="00160272" w:rsidRPr="00AE15D4" w:rsidRDefault="00160272" w:rsidP="00B017A9">
      <w:pPr>
        <w:ind w:right="-613"/>
        <w:rPr>
          <w:rFonts w:ascii="Corbel" w:hAnsi="Corbel"/>
          <w:bCs/>
          <w:sz w:val="24"/>
          <w:szCs w:val="24"/>
        </w:rPr>
      </w:pPr>
      <w:r w:rsidRPr="00AE15D4">
        <w:rPr>
          <w:rFonts w:ascii="Corbel" w:hAnsi="Corbel"/>
          <w:bCs/>
          <w:sz w:val="24"/>
          <w:szCs w:val="24"/>
        </w:rPr>
        <w:t>Additional categories of parents may claim help with some costs in the following circumstances:</w:t>
      </w:r>
    </w:p>
    <w:p w14:paraId="53E98735" w14:textId="77777777" w:rsidR="00160272" w:rsidRPr="00AE15D4" w:rsidRDefault="00160272" w:rsidP="002E31FA">
      <w:pPr>
        <w:pStyle w:val="ListParagraph"/>
        <w:numPr>
          <w:ilvl w:val="0"/>
          <w:numId w:val="15"/>
        </w:numPr>
        <w:ind w:right="-613"/>
        <w:contextualSpacing/>
        <w:rPr>
          <w:rFonts w:ascii="Corbel" w:hAnsi="Corbel"/>
          <w:bCs/>
          <w:sz w:val="24"/>
          <w:szCs w:val="24"/>
        </w:rPr>
      </w:pPr>
      <w:r w:rsidRPr="00AE15D4">
        <w:rPr>
          <w:rFonts w:ascii="Corbel" w:hAnsi="Corbel"/>
          <w:bCs/>
          <w:sz w:val="24"/>
          <w:szCs w:val="24"/>
        </w:rPr>
        <w:t>specific individual circumstances that have caused temporary hardship</w:t>
      </w:r>
      <w:r>
        <w:rPr>
          <w:rFonts w:ascii="Corbel" w:hAnsi="Corbel"/>
          <w:bCs/>
          <w:sz w:val="24"/>
          <w:szCs w:val="24"/>
        </w:rPr>
        <w:t>;</w:t>
      </w:r>
    </w:p>
    <w:p w14:paraId="40F4E3CE" w14:textId="77777777" w:rsidR="00160272" w:rsidRPr="00AE15D4" w:rsidRDefault="00160272" w:rsidP="002E31FA">
      <w:pPr>
        <w:pStyle w:val="ListParagraph"/>
        <w:numPr>
          <w:ilvl w:val="0"/>
          <w:numId w:val="15"/>
        </w:numPr>
        <w:ind w:right="-613"/>
        <w:contextualSpacing/>
        <w:rPr>
          <w:rFonts w:ascii="Corbel" w:hAnsi="Corbel"/>
          <w:bCs/>
          <w:sz w:val="24"/>
          <w:szCs w:val="24"/>
        </w:rPr>
      </w:pPr>
      <w:r w:rsidRPr="00AE15D4">
        <w:rPr>
          <w:rFonts w:ascii="Corbel" w:hAnsi="Corbel"/>
          <w:bCs/>
          <w:sz w:val="24"/>
          <w:szCs w:val="24"/>
        </w:rPr>
        <w:t>recently moved into hardship but not yet receiving the benefits mentioned above</w:t>
      </w:r>
      <w:r>
        <w:rPr>
          <w:rFonts w:ascii="Corbel" w:hAnsi="Corbel"/>
          <w:bCs/>
          <w:sz w:val="24"/>
          <w:szCs w:val="24"/>
        </w:rPr>
        <w:t>;</w:t>
      </w:r>
    </w:p>
    <w:p w14:paraId="0DD430BA" w14:textId="77777777" w:rsidR="00160272" w:rsidRDefault="00160272" w:rsidP="002E31FA">
      <w:pPr>
        <w:pStyle w:val="ListParagraph"/>
        <w:numPr>
          <w:ilvl w:val="0"/>
          <w:numId w:val="15"/>
        </w:numPr>
        <w:ind w:right="-613"/>
        <w:contextualSpacing/>
        <w:rPr>
          <w:rFonts w:ascii="Corbel" w:hAnsi="Corbel"/>
          <w:bCs/>
          <w:sz w:val="24"/>
          <w:szCs w:val="24"/>
        </w:rPr>
      </w:pPr>
      <w:r w:rsidRPr="00AE15D4">
        <w:rPr>
          <w:rFonts w:ascii="Corbel" w:hAnsi="Corbel"/>
          <w:bCs/>
          <w:sz w:val="24"/>
          <w:szCs w:val="24"/>
        </w:rPr>
        <w:t>made a specific request to the Headteacher for any other justifiable reason. The</w:t>
      </w:r>
      <w:r w:rsidRPr="00AE15D4">
        <w:rPr>
          <w:rFonts w:ascii="Corbel" w:hAnsi="Corbel"/>
        </w:rPr>
        <w:t xml:space="preserve"> </w:t>
      </w:r>
      <w:r w:rsidRPr="00AE15D4">
        <w:rPr>
          <w:rFonts w:ascii="Corbel" w:hAnsi="Corbel"/>
          <w:bCs/>
          <w:sz w:val="24"/>
          <w:szCs w:val="24"/>
        </w:rPr>
        <w:t>remission is at the Headteacher’s discretion in these circumstances based on any evidence provided</w:t>
      </w:r>
      <w:r>
        <w:rPr>
          <w:rFonts w:ascii="Corbel" w:hAnsi="Corbel"/>
          <w:bCs/>
          <w:sz w:val="24"/>
          <w:szCs w:val="24"/>
        </w:rPr>
        <w:t>.</w:t>
      </w:r>
    </w:p>
    <w:p w14:paraId="205E0FB6" w14:textId="72774EDB" w:rsidR="00160272" w:rsidRPr="00AC21F0" w:rsidRDefault="00160272" w:rsidP="00B017A9">
      <w:pPr>
        <w:spacing w:line="240" w:lineRule="auto"/>
        <w:ind w:right="-613"/>
        <w:rPr>
          <w:rFonts w:ascii="Corbel" w:hAnsi="Corbel"/>
          <w:b/>
          <w:smallCaps/>
          <w:color w:val="2F2F2F" w:themeColor="accent5" w:themeShade="80"/>
          <w:sz w:val="28"/>
          <w:szCs w:val="28"/>
        </w:rPr>
      </w:pPr>
      <w:r w:rsidRPr="00AC21F0">
        <w:rPr>
          <w:rFonts w:ascii="Corbel" w:hAnsi="Corbel"/>
          <w:b/>
          <w:smallCaps/>
          <w:color w:val="2F2F2F" w:themeColor="accent5" w:themeShade="80"/>
          <w:sz w:val="28"/>
          <w:szCs w:val="28"/>
        </w:rPr>
        <w:lastRenderedPageBreak/>
        <w:t>Charges</w:t>
      </w:r>
    </w:p>
    <w:p w14:paraId="7654B4D1" w14:textId="77777777" w:rsidR="00160272" w:rsidRDefault="00160272" w:rsidP="00B017A9">
      <w:pPr>
        <w:ind w:right="-613"/>
        <w:rPr>
          <w:rFonts w:ascii="Corbel" w:hAnsi="Corbel"/>
          <w:color w:val="6E6E6E" w:themeColor="accent1" w:themeShade="80"/>
          <w:sz w:val="24"/>
          <w:szCs w:val="24"/>
        </w:rPr>
      </w:pPr>
      <w:r w:rsidRPr="00AC21F0">
        <w:rPr>
          <w:rFonts w:ascii="Corbel" w:hAnsi="Corbel"/>
          <w:color w:val="6E6E6E" w:themeColor="accent1" w:themeShade="80"/>
          <w:sz w:val="24"/>
          <w:szCs w:val="24"/>
        </w:rPr>
        <w:t xml:space="preserve">School Meal Charges </w:t>
      </w:r>
    </w:p>
    <w:p w14:paraId="2AA99D1B" w14:textId="6DAFFBFD" w:rsidR="00160272" w:rsidRDefault="00160272" w:rsidP="00B017A9">
      <w:pPr>
        <w:ind w:right="-613"/>
        <w:rPr>
          <w:rFonts w:ascii="Corbel" w:hAnsi="Corbel" w:cs="Arial"/>
          <w:sz w:val="24"/>
        </w:rPr>
      </w:pPr>
      <w:r w:rsidRPr="00683410">
        <w:rPr>
          <w:rFonts w:ascii="Corbel" w:hAnsi="Corbel" w:cs="Arial"/>
          <w:sz w:val="24"/>
        </w:rPr>
        <w:t xml:space="preserve">School Meal Charge for </w:t>
      </w:r>
      <w:r w:rsidR="0081154A">
        <w:rPr>
          <w:rFonts w:ascii="Corbel" w:hAnsi="Corbel" w:cs="Arial"/>
          <w:sz w:val="24"/>
        </w:rPr>
        <w:t>2026/27</w:t>
      </w:r>
      <w:r w:rsidRPr="00683410">
        <w:rPr>
          <w:rFonts w:ascii="Corbel" w:hAnsi="Corbel" w:cs="Arial"/>
          <w:sz w:val="24"/>
        </w:rPr>
        <w:t xml:space="preserve"> </w:t>
      </w:r>
      <w:r w:rsidR="00701AB1">
        <w:rPr>
          <w:rFonts w:ascii="Corbel" w:hAnsi="Corbel" w:cs="Arial"/>
          <w:sz w:val="24"/>
        </w:rPr>
        <w:t>will be set by individual schools at</w:t>
      </w:r>
      <w:r w:rsidR="0081154A">
        <w:rPr>
          <w:rFonts w:ascii="Corbel" w:hAnsi="Corbel" w:cs="Arial"/>
          <w:sz w:val="24"/>
        </w:rPr>
        <w:t xml:space="preserve"> a maximum</w:t>
      </w:r>
      <w:r w:rsidR="00701AB1">
        <w:rPr>
          <w:rFonts w:ascii="Corbel" w:hAnsi="Corbel" w:cs="Arial"/>
          <w:sz w:val="24"/>
        </w:rPr>
        <w:t xml:space="preserve"> of £3.</w:t>
      </w:r>
      <w:r w:rsidR="0081154A">
        <w:rPr>
          <w:rFonts w:ascii="Corbel" w:hAnsi="Corbel" w:cs="Arial"/>
          <w:sz w:val="24"/>
        </w:rPr>
        <w:t>15</w:t>
      </w:r>
      <w:r w:rsidR="00701AB1">
        <w:rPr>
          <w:rFonts w:ascii="Corbel" w:hAnsi="Corbel" w:cs="Arial"/>
          <w:sz w:val="24"/>
        </w:rPr>
        <w:t xml:space="preserve"> per meal.</w:t>
      </w:r>
      <w:r w:rsidR="0081154A">
        <w:rPr>
          <w:rFonts w:ascii="Corbel" w:hAnsi="Corbel" w:cs="Arial"/>
          <w:sz w:val="24"/>
        </w:rPr>
        <w:t xml:space="preserve"> (min £2.66)</w:t>
      </w:r>
    </w:p>
    <w:p w14:paraId="136B4DC1" w14:textId="77777777" w:rsidR="00683410" w:rsidRPr="002E31FA" w:rsidRDefault="00683410" w:rsidP="00B017A9">
      <w:pPr>
        <w:spacing w:after="0"/>
        <w:ind w:right="-613"/>
        <w:rPr>
          <w:rFonts w:ascii="Corbel" w:hAnsi="Corbel"/>
          <w:color w:val="6E6E6E" w:themeColor="accent1" w:themeShade="80"/>
          <w:sz w:val="14"/>
          <w:szCs w:val="14"/>
        </w:rPr>
      </w:pPr>
      <w:bookmarkStart w:id="0" w:name="_Hlk106105823"/>
    </w:p>
    <w:p w14:paraId="58D930C9" w14:textId="03B6B5DB" w:rsidR="00160272" w:rsidRPr="007721DC" w:rsidRDefault="00160272" w:rsidP="00B017A9">
      <w:pPr>
        <w:ind w:right="-613"/>
        <w:rPr>
          <w:rFonts w:ascii="Corbel" w:hAnsi="Corbel"/>
          <w:color w:val="6E6E6E" w:themeColor="accent1" w:themeShade="80"/>
          <w:sz w:val="24"/>
          <w:szCs w:val="24"/>
        </w:rPr>
      </w:pPr>
      <w:r w:rsidRPr="007721DC">
        <w:rPr>
          <w:rFonts w:ascii="Corbel" w:hAnsi="Corbel"/>
          <w:color w:val="6E6E6E" w:themeColor="accent1" w:themeShade="80"/>
          <w:sz w:val="24"/>
          <w:szCs w:val="24"/>
        </w:rPr>
        <w:t>Music Tuition Charges</w:t>
      </w:r>
    </w:p>
    <w:bookmarkEnd w:id="0"/>
    <w:p w14:paraId="1F3170F4" w14:textId="77777777" w:rsidR="00160272" w:rsidRPr="007721DC" w:rsidRDefault="00160272" w:rsidP="00B017A9">
      <w:pPr>
        <w:pStyle w:val="aLCPBodytext"/>
        <w:ind w:right="-613"/>
        <w:rPr>
          <w:rFonts w:ascii="Corbel" w:hAnsi="Corbel"/>
          <w:b w:val="0"/>
          <w:bCs w:val="0"/>
          <w:sz w:val="24"/>
          <w:szCs w:val="20"/>
        </w:rPr>
      </w:pPr>
      <w:r w:rsidRPr="007721DC">
        <w:rPr>
          <w:rFonts w:ascii="Corbel" w:hAnsi="Corbel"/>
          <w:b w:val="0"/>
          <w:bCs w:val="0"/>
          <w:sz w:val="24"/>
          <w:szCs w:val="20"/>
        </w:rPr>
        <w:t xml:space="preserve">Visiting music teachers may offer individual or small group music tuition at the school and this is additional to the National Curriculum. We will give parents information about availability of this facility and a charge will be made for these lessons.  </w:t>
      </w:r>
    </w:p>
    <w:p w14:paraId="46C703A0" w14:textId="77777777" w:rsidR="00160272" w:rsidRPr="002E31FA" w:rsidRDefault="00160272" w:rsidP="00B017A9">
      <w:pPr>
        <w:ind w:right="-613"/>
        <w:rPr>
          <w:rFonts w:ascii="Corbel" w:hAnsi="Corbel"/>
          <w:color w:val="6E6E6E" w:themeColor="accent1" w:themeShade="80"/>
          <w:sz w:val="14"/>
          <w:szCs w:val="14"/>
        </w:rPr>
      </w:pPr>
    </w:p>
    <w:p w14:paraId="2D95FDCC" w14:textId="73C5488B" w:rsidR="00160272" w:rsidRPr="00683410" w:rsidRDefault="00160272" w:rsidP="00B017A9">
      <w:pPr>
        <w:ind w:right="-613"/>
        <w:rPr>
          <w:rFonts w:ascii="Corbel" w:hAnsi="Corbel"/>
          <w:color w:val="6E6E6E" w:themeColor="accent1" w:themeShade="80"/>
          <w:sz w:val="24"/>
          <w:szCs w:val="24"/>
        </w:rPr>
      </w:pPr>
      <w:r w:rsidRPr="00677101">
        <w:rPr>
          <w:rFonts w:ascii="Corbel" w:hAnsi="Corbel"/>
          <w:color w:val="6E6E6E" w:themeColor="accent1" w:themeShade="80"/>
          <w:sz w:val="24"/>
          <w:szCs w:val="24"/>
        </w:rPr>
        <w:t>Loss of or Damage to School Property</w:t>
      </w:r>
    </w:p>
    <w:p w14:paraId="6E364A28" w14:textId="7FB9C9B7" w:rsidR="00160272" w:rsidRDefault="00160272" w:rsidP="00B017A9">
      <w:pPr>
        <w:ind w:right="-613"/>
        <w:rPr>
          <w:rFonts w:ascii="Corbel" w:hAnsi="Corbel" w:cs="Arial"/>
          <w:sz w:val="24"/>
        </w:rPr>
      </w:pPr>
      <w:r w:rsidRPr="00677101">
        <w:rPr>
          <w:rFonts w:ascii="Corbel" w:hAnsi="Corbel" w:cs="Arial"/>
          <w:sz w:val="24"/>
        </w:rPr>
        <w:t xml:space="preserve">Parents/Carers may be asked to meet the costs of repair/replacement of school property lost or damaged </w:t>
      </w:r>
      <w:proofErr w:type="gramStart"/>
      <w:r w:rsidRPr="00677101">
        <w:rPr>
          <w:rFonts w:ascii="Corbel" w:hAnsi="Corbel" w:cs="Arial"/>
          <w:sz w:val="24"/>
        </w:rPr>
        <w:t>as a result of</w:t>
      </w:r>
      <w:proofErr w:type="gramEnd"/>
      <w:r w:rsidRPr="00677101">
        <w:rPr>
          <w:rFonts w:ascii="Corbel" w:hAnsi="Corbel" w:cs="Arial"/>
          <w:sz w:val="24"/>
        </w:rPr>
        <w:t xml:space="preserve"> a pupil’s misbehaviour.</w:t>
      </w:r>
    </w:p>
    <w:p w14:paraId="157C69E5" w14:textId="77777777" w:rsidR="00B017A9" w:rsidRPr="002E31FA" w:rsidRDefault="00B017A9" w:rsidP="00B017A9">
      <w:pPr>
        <w:spacing w:after="0"/>
        <w:ind w:right="-613"/>
        <w:rPr>
          <w:rFonts w:ascii="Corbel" w:hAnsi="Corbel" w:cs="Arial"/>
          <w:sz w:val="14"/>
          <w:szCs w:val="12"/>
        </w:rPr>
      </w:pPr>
    </w:p>
    <w:p w14:paraId="33C7D293" w14:textId="31E74778" w:rsidR="00160272" w:rsidRDefault="00160272" w:rsidP="00B017A9">
      <w:pPr>
        <w:ind w:right="-613"/>
        <w:rPr>
          <w:rFonts w:ascii="Corbel" w:hAnsi="Corbel"/>
          <w:color w:val="6E6E6E" w:themeColor="accent1" w:themeShade="80"/>
          <w:sz w:val="24"/>
          <w:szCs w:val="24"/>
        </w:rPr>
      </w:pPr>
      <w:r>
        <w:rPr>
          <w:rFonts w:ascii="Corbel" w:hAnsi="Corbel"/>
          <w:color w:val="6E6E6E" w:themeColor="accent1" w:themeShade="80"/>
          <w:sz w:val="24"/>
          <w:szCs w:val="24"/>
        </w:rPr>
        <w:t>Letting Charges</w:t>
      </w:r>
    </w:p>
    <w:p w14:paraId="7CFC5EE3" w14:textId="77777777" w:rsidR="00160272" w:rsidRPr="00F60502" w:rsidRDefault="00160272" w:rsidP="00B017A9">
      <w:pPr>
        <w:ind w:right="-613"/>
        <w:rPr>
          <w:rFonts w:ascii="Corbel" w:hAnsi="Corbel" w:cs="Arial"/>
          <w:sz w:val="24"/>
        </w:rPr>
      </w:pPr>
      <w:r w:rsidRPr="00F60502">
        <w:rPr>
          <w:rFonts w:ascii="Corbel" w:hAnsi="Corbel" w:cs="Arial"/>
          <w:sz w:val="24"/>
        </w:rPr>
        <w:t xml:space="preserve">Recommending making the following change in relation to increase expense of opening these hours: changes to NJC, NI, increased in energy and cleaning materials.  </w:t>
      </w:r>
    </w:p>
    <w:p w14:paraId="4C274295" w14:textId="77777777" w:rsidR="0025702A" w:rsidRPr="00495108" w:rsidRDefault="0025702A" w:rsidP="0025702A">
      <w:pPr>
        <w:spacing w:after="0"/>
        <w:ind w:left="-142" w:right="-710"/>
        <w:jc w:val="both"/>
        <w:rPr>
          <w:rFonts w:ascii="Corbel" w:hAnsi="Corbel" w:cs="Times New Roman"/>
          <w:b/>
          <w:color w:val="000000"/>
        </w:rPr>
      </w:pPr>
      <w:r>
        <w:rPr>
          <w:rFonts w:ascii="Corbel" w:hAnsi="Corbel"/>
          <w:b/>
          <w:color w:val="000000"/>
        </w:rPr>
        <w:t>Term/year-long bookings</w:t>
      </w:r>
      <w:r>
        <w:rPr>
          <w:rFonts w:ascii="Corbel" w:hAnsi="Corbel"/>
          <w:b/>
          <w:color w:val="000000"/>
        </w:rPr>
        <w:tab/>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160"/>
      </w:tblGrid>
      <w:tr w:rsidR="0025702A" w14:paraId="31A42F3F"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19323ED3" w14:textId="77777777" w:rsidR="0025702A" w:rsidRDefault="0025702A" w:rsidP="00BA670B">
            <w:pPr>
              <w:spacing w:after="0"/>
              <w:ind w:right="-710"/>
              <w:jc w:val="both"/>
              <w:rPr>
                <w:rFonts w:ascii="Corbel" w:hAnsi="Corbel"/>
                <w:color w:val="000000"/>
              </w:rPr>
            </w:pPr>
            <w:r>
              <w:rPr>
                <w:rFonts w:ascii="Corbel" w:hAnsi="Corbel"/>
                <w:color w:val="000000"/>
              </w:rPr>
              <w:t>Within normal school opening hours: between 8am–4.30pm</w:t>
            </w:r>
          </w:p>
        </w:tc>
        <w:tc>
          <w:tcPr>
            <w:tcW w:w="2160" w:type="dxa"/>
            <w:tcBorders>
              <w:top w:val="single" w:sz="4" w:space="0" w:color="auto"/>
              <w:left w:val="single" w:sz="4" w:space="0" w:color="auto"/>
              <w:bottom w:val="single" w:sz="4" w:space="0" w:color="auto"/>
              <w:right w:val="single" w:sz="4" w:space="0" w:color="auto"/>
            </w:tcBorders>
            <w:hideMark/>
          </w:tcPr>
          <w:p w14:paraId="37A0DF52" w14:textId="5083BF4D" w:rsidR="0025702A" w:rsidRDefault="0025702A" w:rsidP="00BA670B">
            <w:pPr>
              <w:spacing w:after="0"/>
              <w:ind w:right="-710"/>
              <w:jc w:val="both"/>
              <w:rPr>
                <w:rFonts w:ascii="Corbel" w:hAnsi="Corbel"/>
                <w:color w:val="000000"/>
              </w:rPr>
            </w:pPr>
            <w:r>
              <w:rPr>
                <w:rFonts w:ascii="Corbel" w:hAnsi="Corbel"/>
                <w:color w:val="000000"/>
              </w:rPr>
              <w:t>£12.</w:t>
            </w:r>
            <w:r w:rsidR="0081154A">
              <w:rPr>
                <w:rFonts w:ascii="Corbel" w:hAnsi="Corbel"/>
                <w:color w:val="000000"/>
              </w:rPr>
              <w:t>50</w:t>
            </w:r>
            <w:r>
              <w:rPr>
                <w:rFonts w:ascii="Corbel" w:hAnsi="Corbel"/>
                <w:color w:val="000000"/>
              </w:rPr>
              <w:t xml:space="preserve"> per hour </w:t>
            </w:r>
          </w:p>
        </w:tc>
      </w:tr>
      <w:tr w:rsidR="0025702A" w14:paraId="6A8ACC10"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02B5514B" w14:textId="77777777" w:rsidR="0025702A" w:rsidRDefault="0025702A" w:rsidP="00BA670B">
            <w:pPr>
              <w:spacing w:after="0"/>
              <w:ind w:right="-710"/>
              <w:jc w:val="both"/>
              <w:rPr>
                <w:rFonts w:ascii="Corbel" w:hAnsi="Corbel"/>
                <w:color w:val="000000"/>
              </w:rPr>
            </w:pPr>
            <w:r>
              <w:rPr>
                <w:rFonts w:ascii="Corbel" w:hAnsi="Corbel"/>
                <w:color w:val="000000"/>
              </w:rPr>
              <w:t>After school hours: between 4.30–6pm</w:t>
            </w:r>
          </w:p>
        </w:tc>
        <w:tc>
          <w:tcPr>
            <w:tcW w:w="2160" w:type="dxa"/>
            <w:tcBorders>
              <w:top w:val="single" w:sz="4" w:space="0" w:color="auto"/>
              <w:left w:val="single" w:sz="4" w:space="0" w:color="auto"/>
              <w:bottom w:val="single" w:sz="4" w:space="0" w:color="auto"/>
              <w:right w:val="single" w:sz="4" w:space="0" w:color="auto"/>
            </w:tcBorders>
            <w:hideMark/>
          </w:tcPr>
          <w:p w14:paraId="00FC4FB7" w14:textId="0FBA9964" w:rsidR="0025702A" w:rsidRDefault="0025702A" w:rsidP="00BA670B">
            <w:pPr>
              <w:spacing w:after="0"/>
              <w:ind w:right="-710"/>
              <w:jc w:val="both"/>
              <w:rPr>
                <w:rFonts w:ascii="Corbel" w:hAnsi="Corbel"/>
                <w:color w:val="000000"/>
              </w:rPr>
            </w:pPr>
            <w:r>
              <w:rPr>
                <w:rFonts w:ascii="Corbel" w:hAnsi="Corbel"/>
                <w:color w:val="000000"/>
              </w:rPr>
              <w:t>£</w:t>
            </w:r>
            <w:r w:rsidR="0081154A">
              <w:rPr>
                <w:rFonts w:ascii="Corbel" w:hAnsi="Corbel"/>
                <w:color w:val="000000"/>
              </w:rPr>
              <w:t>9</w:t>
            </w:r>
            <w:r>
              <w:rPr>
                <w:rFonts w:ascii="Corbel" w:hAnsi="Corbel"/>
                <w:color w:val="000000"/>
              </w:rPr>
              <w:t>.00 per hour</w:t>
            </w:r>
          </w:p>
        </w:tc>
      </w:tr>
      <w:tr w:rsidR="0025702A" w14:paraId="42092F5C"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69C37592" w14:textId="77777777" w:rsidR="0025702A" w:rsidRDefault="0025702A" w:rsidP="00BA670B">
            <w:pPr>
              <w:spacing w:after="0"/>
              <w:ind w:right="-710"/>
              <w:jc w:val="both"/>
              <w:rPr>
                <w:rFonts w:ascii="Corbel" w:hAnsi="Corbel"/>
                <w:color w:val="000000"/>
              </w:rPr>
            </w:pPr>
            <w:r>
              <w:rPr>
                <w:rFonts w:ascii="Corbel" w:hAnsi="Corbel"/>
                <w:color w:val="000000"/>
              </w:rPr>
              <w:t xml:space="preserve">Early evening: between 6-7pm </w:t>
            </w:r>
          </w:p>
        </w:tc>
        <w:tc>
          <w:tcPr>
            <w:tcW w:w="2160" w:type="dxa"/>
            <w:tcBorders>
              <w:top w:val="single" w:sz="4" w:space="0" w:color="auto"/>
              <w:left w:val="single" w:sz="4" w:space="0" w:color="auto"/>
              <w:bottom w:val="single" w:sz="4" w:space="0" w:color="auto"/>
              <w:right w:val="single" w:sz="4" w:space="0" w:color="auto"/>
            </w:tcBorders>
            <w:hideMark/>
          </w:tcPr>
          <w:p w14:paraId="0A824120" w14:textId="635750D8" w:rsidR="0025702A" w:rsidRDefault="0025702A" w:rsidP="00BA670B">
            <w:pPr>
              <w:spacing w:after="0"/>
              <w:ind w:right="-710"/>
              <w:jc w:val="both"/>
              <w:rPr>
                <w:rFonts w:ascii="Corbel" w:hAnsi="Corbel"/>
                <w:color w:val="000000"/>
              </w:rPr>
            </w:pPr>
            <w:r>
              <w:rPr>
                <w:rFonts w:ascii="Corbel" w:hAnsi="Corbel"/>
                <w:color w:val="000000"/>
              </w:rPr>
              <w:t>£3</w:t>
            </w:r>
            <w:r w:rsidR="0081154A">
              <w:rPr>
                <w:rFonts w:ascii="Corbel" w:hAnsi="Corbel"/>
                <w:color w:val="000000"/>
              </w:rPr>
              <w:t>1.00</w:t>
            </w:r>
            <w:r>
              <w:rPr>
                <w:rFonts w:ascii="Corbel" w:hAnsi="Corbel"/>
                <w:color w:val="000000"/>
              </w:rPr>
              <w:t xml:space="preserve"> per hour</w:t>
            </w:r>
          </w:p>
        </w:tc>
      </w:tr>
      <w:tr w:rsidR="0025702A" w14:paraId="6F599C5E"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756AA1E1" w14:textId="77777777" w:rsidR="0025702A" w:rsidRDefault="0025702A" w:rsidP="00BA670B">
            <w:pPr>
              <w:spacing w:after="0"/>
              <w:ind w:right="-710"/>
              <w:jc w:val="both"/>
              <w:rPr>
                <w:rFonts w:ascii="Corbel" w:hAnsi="Corbel"/>
                <w:color w:val="000000"/>
              </w:rPr>
            </w:pPr>
            <w:r>
              <w:rPr>
                <w:rFonts w:ascii="Corbel" w:hAnsi="Corbel"/>
                <w:color w:val="000000"/>
              </w:rPr>
              <w:t>Evening classes: after 7pm</w:t>
            </w:r>
          </w:p>
        </w:tc>
        <w:tc>
          <w:tcPr>
            <w:tcW w:w="2160" w:type="dxa"/>
            <w:tcBorders>
              <w:top w:val="single" w:sz="4" w:space="0" w:color="auto"/>
              <w:left w:val="single" w:sz="4" w:space="0" w:color="auto"/>
              <w:bottom w:val="single" w:sz="4" w:space="0" w:color="auto"/>
              <w:right w:val="single" w:sz="4" w:space="0" w:color="auto"/>
            </w:tcBorders>
            <w:hideMark/>
          </w:tcPr>
          <w:p w14:paraId="16D11D31" w14:textId="4B73AE87" w:rsidR="0025702A" w:rsidRDefault="0025702A" w:rsidP="00BA670B">
            <w:pPr>
              <w:spacing w:after="0"/>
              <w:ind w:right="-710"/>
              <w:jc w:val="both"/>
              <w:rPr>
                <w:rFonts w:ascii="Corbel" w:hAnsi="Corbel"/>
                <w:color w:val="000000"/>
              </w:rPr>
            </w:pPr>
            <w:r>
              <w:rPr>
                <w:rFonts w:ascii="Corbel" w:hAnsi="Corbel"/>
                <w:color w:val="000000"/>
              </w:rPr>
              <w:t>£4</w:t>
            </w:r>
            <w:r w:rsidR="0081154A">
              <w:rPr>
                <w:rFonts w:ascii="Corbel" w:hAnsi="Corbel"/>
                <w:color w:val="000000"/>
              </w:rPr>
              <w:t>3.50</w:t>
            </w:r>
            <w:r>
              <w:rPr>
                <w:rFonts w:ascii="Corbel" w:hAnsi="Corbel"/>
                <w:color w:val="000000"/>
              </w:rPr>
              <w:t xml:space="preserve"> per hour</w:t>
            </w:r>
          </w:p>
        </w:tc>
      </w:tr>
    </w:tbl>
    <w:p w14:paraId="5BD0AB7F" w14:textId="77777777" w:rsidR="0025702A" w:rsidRDefault="0025702A" w:rsidP="0025702A">
      <w:pPr>
        <w:spacing w:after="0"/>
        <w:rPr>
          <w:rFonts w:ascii="Times New Roman" w:hAnsi="Times New Roman"/>
          <w:color w:val="auto"/>
          <w:lang w:val="en-US"/>
        </w:rPr>
      </w:pPr>
    </w:p>
    <w:p w14:paraId="6F500FF5" w14:textId="58B5D141" w:rsidR="0025702A" w:rsidRDefault="0025702A" w:rsidP="0025702A">
      <w:pPr>
        <w:spacing w:after="0"/>
        <w:ind w:left="-567" w:right="-710" w:firstLine="425"/>
        <w:jc w:val="both"/>
        <w:rPr>
          <w:rFonts w:ascii="Corbel" w:hAnsi="Corbel"/>
          <w:b/>
          <w:color w:val="000000"/>
        </w:rPr>
      </w:pPr>
      <w:r>
        <w:rPr>
          <w:rFonts w:ascii="Corbel" w:hAnsi="Corbel"/>
          <w:b/>
          <w:color w:val="000000"/>
        </w:rPr>
        <w:t xml:space="preserve">One off </w:t>
      </w:r>
      <w:proofErr w:type="gramStart"/>
      <w:r>
        <w:rPr>
          <w:rFonts w:ascii="Corbel" w:hAnsi="Corbel"/>
          <w:b/>
          <w:color w:val="000000"/>
        </w:rPr>
        <w:t>bookings</w:t>
      </w:r>
      <w:proofErr w:type="gramEnd"/>
      <w:r>
        <w:rPr>
          <w:rFonts w:ascii="Corbel" w:hAnsi="Corbel"/>
          <w:b/>
          <w:color w:val="000000"/>
        </w:rPr>
        <w:t>/less than one term</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160"/>
      </w:tblGrid>
      <w:tr w:rsidR="0025702A" w14:paraId="1D32F8DB"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6D812EA0" w14:textId="77777777" w:rsidR="0025702A" w:rsidRDefault="0025702A" w:rsidP="00BA670B">
            <w:pPr>
              <w:spacing w:after="0"/>
              <w:ind w:right="-710"/>
              <w:jc w:val="both"/>
              <w:rPr>
                <w:rFonts w:ascii="Corbel" w:hAnsi="Corbel"/>
                <w:color w:val="000000"/>
              </w:rPr>
            </w:pPr>
            <w:r>
              <w:rPr>
                <w:rFonts w:ascii="Corbel" w:hAnsi="Corbel"/>
                <w:color w:val="000000"/>
              </w:rPr>
              <w:t>Within normal school opening hours: between 8am–4.30pm</w:t>
            </w:r>
          </w:p>
        </w:tc>
        <w:tc>
          <w:tcPr>
            <w:tcW w:w="2160" w:type="dxa"/>
            <w:tcBorders>
              <w:top w:val="single" w:sz="4" w:space="0" w:color="auto"/>
              <w:left w:val="single" w:sz="4" w:space="0" w:color="auto"/>
              <w:bottom w:val="single" w:sz="4" w:space="0" w:color="auto"/>
              <w:right w:val="single" w:sz="4" w:space="0" w:color="auto"/>
            </w:tcBorders>
            <w:hideMark/>
          </w:tcPr>
          <w:p w14:paraId="0FE69D73" w14:textId="549CD9A5" w:rsidR="0025702A" w:rsidRDefault="0025702A" w:rsidP="00BA670B">
            <w:pPr>
              <w:spacing w:after="0"/>
              <w:ind w:right="-710"/>
              <w:jc w:val="both"/>
              <w:rPr>
                <w:rFonts w:ascii="Corbel" w:hAnsi="Corbel"/>
                <w:color w:val="000000"/>
              </w:rPr>
            </w:pPr>
            <w:r>
              <w:rPr>
                <w:rFonts w:ascii="Corbel" w:hAnsi="Corbel"/>
                <w:color w:val="000000"/>
              </w:rPr>
              <w:t>£2</w:t>
            </w:r>
            <w:r w:rsidR="0081154A">
              <w:rPr>
                <w:rFonts w:ascii="Corbel" w:hAnsi="Corbel"/>
                <w:color w:val="000000"/>
              </w:rPr>
              <w:t>1</w:t>
            </w:r>
            <w:r>
              <w:rPr>
                <w:rFonts w:ascii="Corbel" w:hAnsi="Corbel"/>
                <w:color w:val="000000"/>
              </w:rPr>
              <w:t xml:space="preserve">.00 per hour </w:t>
            </w:r>
          </w:p>
        </w:tc>
      </w:tr>
      <w:tr w:rsidR="0025702A" w14:paraId="7E145E7D"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4781A640" w14:textId="77777777" w:rsidR="0025702A" w:rsidRDefault="0025702A" w:rsidP="00BA670B">
            <w:pPr>
              <w:spacing w:after="0"/>
              <w:ind w:right="-710"/>
              <w:jc w:val="both"/>
              <w:rPr>
                <w:rFonts w:ascii="Corbel" w:hAnsi="Corbel"/>
                <w:color w:val="000000"/>
              </w:rPr>
            </w:pPr>
            <w:r>
              <w:rPr>
                <w:rFonts w:ascii="Corbel" w:hAnsi="Corbel"/>
                <w:color w:val="000000"/>
              </w:rPr>
              <w:t xml:space="preserve">After school hours - between 5-7pm </w:t>
            </w:r>
          </w:p>
        </w:tc>
        <w:tc>
          <w:tcPr>
            <w:tcW w:w="2160" w:type="dxa"/>
            <w:tcBorders>
              <w:top w:val="single" w:sz="4" w:space="0" w:color="auto"/>
              <w:left w:val="single" w:sz="4" w:space="0" w:color="auto"/>
              <w:bottom w:val="single" w:sz="4" w:space="0" w:color="auto"/>
              <w:right w:val="single" w:sz="4" w:space="0" w:color="auto"/>
            </w:tcBorders>
            <w:hideMark/>
          </w:tcPr>
          <w:p w14:paraId="53D3C409" w14:textId="2B0D21EC" w:rsidR="0025702A" w:rsidRDefault="0025702A" w:rsidP="00BA670B">
            <w:pPr>
              <w:spacing w:after="0"/>
              <w:ind w:right="-710"/>
              <w:jc w:val="both"/>
              <w:rPr>
                <w:rFonts w:ascii="Corbel" w:hAnsi="Corbel"/>
                <w:color w:val="000000"/>
              </w:rPr>
            </w:pPr>
            <w:r>
              <w:rPr>
                <w:rFonts w:ascii="Corbel" w:hAnsi="Corbel"/>
                <w:color w:val="000000"/>
              </w:rPr>
              <w:t>£4</w:t>
            </w:r>
            <w:r w:rsidR="0081154A">
              <w:rPr>
                <w:rFonts w:ascii="Corbel" w:hAnsi="Corbel"/>
                <w:color w:val="000000"/>
              </w:rPr>
              <w:t xml:space="preserve">1.50 </w:t>
            </w:r>
            <w:r>
              <w:rPr>
                <w:rFonts w:ascii="Corbel" w:hAnsi="Corbel"/>
                <w:color w:val="000000"/>
              </w:rPr>
              <w:t>per hour</w:t>
            </w:r>
          </w:p>
        </w:tc>
      </w:tr>
      <w:tr w:rsidR="0025702A" w14:paraId="0DEFF7C7" w14:textId="77777777" w:rsidTr="00BA670B">
        <w:tc>
          <w:tcPr>
            <w:tcW w:w="7054" w:type="dxa"/>
            <w:tcBorders>
              <w:top w:val="single" w:sz="4" w:space="0" w:color="auto"/>
              <w:left w:val="single" w:sz="4" w:space="0" w:color="auto"/>
              <w:bottom w:val="single" w:sz="4" w:space="0" w:color="auto"/>
              <w:right w:val="single" w:sz="4" w:space="0" w:color="auto"/>
            </w:tcBorders>
            <w:hideMark/>
          </w:tcPr>
          <w:p w14:paraId="6E79DDB7" w14:textId="77777777" w:rsidR="0025702A" w:rsidRDefault="0025702A" w:rsidP="00BA670B">
            <w:pPr>
              <w:spacing w:after="0"/>
              <w:ind w:right="-710"/>
              <w:jc w:val="both"/>
              <w:rPr>
                <w:rFonts w:ascii="Corbel" w:hAnsi="Corbel"/>
                <w:color w:val="000000"/>
              </w:rPr>
            </w:pPr>
            <w:r>
              <w:rPr>
                <w:rFonts w:ascii="Corbel" w:hAnsi="Corbel"/>
                <w:color w:val="000000"/>
              </w:rPr>
              <w:t>Evening classes - after 7pm</w:t>
            </w:r>
          </w:p>
        </w:tc>
        <w:tc>
          <w:tcPr>
            <w:tcW w:w="2160" w:type="dxa"/>
            <w:tcBorders>
              <w:top w:val="single" w:sz="4" w:space="0" w:color="auto"/>
              <w:left w:val="single" w:sz="4" w:space="0" w:color="auto"/>
              <w:bottom w:val="single" w:sz="4" w:space="0" w:color="auto"/>
              <w:right w:val="single" w:sz="4" w:space="0" w:color="auto"/>
            </w:tcBorders>
            <w:hideMark/>
          </w:tcPr>
          <w:p w14:paraId="543B9C82" w14:textId="5B141DAA" w:rsidR="0025702A" w:rsidRDefault="0025702A" w:rsidP="00BA670B">
            <w:pPr>
              <w:spacing w:after="0"/>
              <w:ind w:right="-710"/>
              <w:jc w:val="both"/>
              <w:rPr>
                <w:rFonts w:ascii="Corbel" w:hAnsi="Corbel"/>
                <w:color w:val="000000"/>
              </w:rPr>
            </w:pPr>
            <w:r>
              <w:rPr>
                <w:rFonts w:ascii="Corbel" w:hAnsi="Corbel"/>
                <w:color w:val="000000"/>
              </w:rPr>
              <w:t>£6</w:t>
            </w:r>
            <w:r w:rsidR="0081154A">
              <w:rPr>
                <w:rFonts w:ascii="Corbel" w:hAnsi="Corbel"/>
                <w:color w:val="000000"/>
              </w:rPr>
              <w:t>2.50</w:t>
            </w:r>
            <w:r>
              <w:rPr>
                <w:rFonts w:ascii="Corbel" w:hAnsi="Corbel"/>
                <w:color w:val="000000"/>
              </w:rPr>
              <w:t xml:space="preserve"> per hour</w:t>
            </w:r>
          </w:p>
        </w:tc>
      </w:tr>
    </w:tbl>
    <w:p w14:paraId="4A014AE2" w14:textId="77777777" w:rsidR="0025702A" w:rsidRDefault="0025702A" w:rsidP="0025702A">
      <w:pPr>
        <w:spacing w:after="0"/>
        <w:ind w:left="-567" w:right="-710" w:firstLine="425"/>
        <w:jc w:val="both"/>
        <w:rPr>
          <w:rFonts w:ascii="Corbel" w:hAnsi="Corbel"/>
          <w:b/>
          <w:color w:val="000000"/>
        </w:rPr>
      </w:pPr>
    </w:p>
    <w:p w14:paraId="2EA2A5C8" w14:textId="77777777" w:rsidR="0025702A" w:rsidRPr="00495108" w:rsidRDefault="0025702A" w:rsidP="0025702A">
      <w:pPr>
        <w:spacing w:after="0"/>
        <w:ind w:left="-567" w:right="-710" w:firstLine="425"/>
        <w:jc w:val="both"/>
        <w:rPr>
          <w:rFonts w:ascii="Corbel" w:hAnsi="Corbel"/>
          <w:b/>
          <w:color w:val="000000"/>
        </w:rPr>
      </w:pPr>
      <w:r>
        <w:rPr>
          <w:rFonts w:ascii="Corbel" w:hAnsi="Corbel"/>
          <w:b/>
          <w:color w:val="000000"/>
        </w:rPr>
        <w:t>School holiday bookings (daytime)</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160"/>
      </w:tblGrid>
      <w:tr w:rsidR="0025702A" w14:paraId="7E5B0557" w14:textId="77777777" w:rsidTr="00BA670B">
        <w:tc>
          <w:tcPr>
            <w:tcW w:w="7054" w:type="dxa"/>
            <w:hideMark/>
          </w:tcPr>
          <w:p w14:paraId="30BEAFCA" w14:textId="77777777" w:rsidR="0025702A" w:rsidRDefault="0025702A" w:rsidP="00BA670B">
            <w:pPr>
              <w:spacing w:after="0"/>
              <w:ind w:right="-710"/>
              <w:jc w:val="both"/>
              <w:rPr>
                <w:rFonts w:ascii="Corbel" w:hAnsi="Corbel"/>
                <w:color w:val="000000"/>
              </w:rPr>
            </w:pPr>
            <w:r>
              <w:rPr>
                <w:rFonts w:ascii="Corbel" w:hAnsi="Corbel"/>
                <w:color w:val="000000"/>
              </w:rPr>
              <w:t>For 1 week or longer – gym/dining rooms</w:t>
            </w:r>
          </w:p>
        </w:tc>
        <w:tc>
          <w:tcPr>
            <w:tcW w:w="2160" w:type="dxa"/>
            <w:hideMark/>
          </w:tcPr>
          <w:p w14:paraId="1E6AB2D3" w14:textId="270031FB" w:rsidR="0025702A" w:rsidRDefault="0025702A" w:rsidP="00BA670B">
            <w:pPr>
              <w:spacing w:after="0"/>
              <w:ind w:right="-710"/>
              <w:jc w:val="both"/>
              <w:rPr>
                <w:rFonts w:ascii="Corbel" w:hAnsi="Corbel"/>
                <w:color w:val="000000"/>
              </w:rPr>
            </w:pPr>
            <w:r>
              <w:rPr>
                <w:rFonts w:ascii="Corbel" w:hAnsi="Corbel"/>
                <w:color w:val="000000"/>
              </w:rPr>
              <w:t>£12</w:t>
            </w:r>
            <w:r w:rsidR="0081154A">
              <w:rPr>
                <w:rFonts w:ascii="Corbel" w:hAnsi="Corbel"/>
                <w:color w:val="000000"/>
              </w:rPr>
              <w:t>5</w:t>
            </w:r>
            <w:r>
              <w:rPr>
                <w:rFonts w:ascii="Corbel" w:hAnsi="Corbel"/>
                <w:color w:val="000000"/>
              </w:rPr>
              <w:t xml:space="preserve"> per day</w:t>
            </w:r>
          </w:p>
        </w:tc>
      </w:tr>
      <w:tr w:rsidR="0025702A" w14:paraId="53CE590E" w14:textId="77777777" w:rsidTr="00BA670B">
        <w:tc>
          <w:tcPr>
            <w:tcW w:w="7054" w:type="dxa"/>
            <w:hideMark/>
          </w:tcPr>
          <w:p w14:paraId="04E8DFC2" w14:textId="77777777" w:rsidR="0025702A" w:rsidRDefault="0025702A" w:rsidP="00BA670B">
            <w:pPr>
              <w:spacing w:after="0"/>
              <w:ind w:right="-710"/>
              <w:jc w:val="both"/>
              <w:rPr>
                <w:rFonts w:ascii="Corbel" w:hAnsi="Corbel"/>
                <w:color w:val="000000"/>
              </w:rPr>
            </w:pPr>
            <w:r>
              <w:rPr>
                <w:rFonts w:ascii="Corbel" w:hAnsi="Corbel"/>
                <w:color w:val="000000"/>
              </w:rPr>
              <w:t>For 1 week or longer – classrooms/meeting rooms</w:t>
            </w:r>
          </w:p>
        </w:tc>
        <w:tc>
          <w:tcPr>
            <w:tcW w:w="2160" w:type="dxa"/>
            <w:hideMark/>
          </w:tcPr>
          <w:p w14:paraId="74DCC068" w14:textId="7E5CDB27" w:rsidR="0025702A" w:rsidRDefault="0025702A" w:rsidP="00BA670B">
            <w:pPr>
              <w:spacing w:after="0"/>
              <w:ind w:right="-710"/>
              <w:jc w:val="both"/>
              <w:rPr>
                <w:rFonts w:ascii="Corbel" w:hAnsi="Corbel"/>
                <w:color w:val="000000"/>
              </w:rPr>
            </w:pPr>
            <w:r>
              <w:rPr>
                <w:rFonts w:ascii="Corbel" w:hAnsi="Corbel"/>
                <w:color w:val="000000"/>
              </w:rPr>
              <w:t>£6</w:t>
            </w:r>
            <w:r w:rsidR="0081154A">
              <w:rPr>
                <w:rFonts w:ascii="Corbel" w:hAnsi="Corbel"/>
                <w:color w:val="000000"/>
              </w:rPr>
              <w:t>2.50</w:t>
            </w:r>
            <w:r>
              <w:rPr>
                <w:rFonts w:ascii="Corbel" w:hAnsi="Corbel"/>
                <w:color w:val="000000"/>
              </w:rPr>
              <w:t xml:space="preserve"> per day</w:t>
            </w:r>
          </w:p>
        </w:tc>
      </w:tr>
      <w:tr w:rsidR="0025702A" w14:paraId="624EA1D5" w14:textId="77777777" w:rsidTr="00BA670B">
        <w:tc>
          <w:tcPr>
            <w:tcW w:w="7054" w:type="dxa"/>
            <w:hideMark/>
          </w:tcPr>
          <w:p w14:paraId="2E3B50EB" w14:textId="77777777" w:rsidR="0025702A" w:rsidRDefault="0025702A" w:rsidP="00BA670B">
            <w:pPr>
              <w:spacing w:after="0"/>
              <w:ind w:right="-710"/>
              <w:jc w:val="both"/>
              <w:rPr>
                <w:rFonts w:ascii="Corbel" w:hAnsi="Corbel"/>
                <w:color w:val="000000"/>
              </w:rPr>
            </w:pPr>
            <w:r>
              <w:rPr>
                <w:rFonts w:ascii="Corbel" w:hAnsi="Corbel"/>
                <w:color w:val="000000"/>
              </w:rPr>
              <w:t>One off booking - gym/dining rooms</w:t>
            </w:r>
          </w:p>
        </w:tc>
        <w:tc>
          <w:tcPr>
            <w:tcW w:w="2160" w:type="dxa"/>
            <w:hideMark/>
          </w:tcPr>
          <w:p w14:paraId="349C1140" w14:textId="02A666BD" w:rsidR="0025702A" w:rsidRDefault="0025702A" w:rsidP="00BA670B">
            <w:pPr>
              <w:spacing w:after="0"/>
              <w:ind w:right="-710"/>
              <w:jc w:val="both"/>
              <w:rPr>
                <w:rFonts w:ascii="Corbel" w:hAnsi="Corbel"/>
                <w:color w:val="000000"/>
              </w:rPr>
            </w:pPr>
            <w:r>
              <w:rPr>
                <w:rFonts w:ascii="Corbel" w:hAnsi="Corbel"/>
                <w:color w:val="000000"/>
              </w:rPr>
              <w:t>£15</w:t>
            </w:r>
            <w:r w:rsidR="0081154A">
              <w:rPr>
                <w:rFonts w:ascii="Corbel" w:hAnsi="Corbel"/>
                <w:color w:val="000000"/>
              </w:rPr>
              <w:t>6.00</w:t>
            </w:r>
            <w:r>
              <w:rPr>
                <w:rFonts w:ascii="Corbel" w:hAnsi="Corbel"/>
                <w:color w:val="000000"/>
              </w:rPr>
              <w:t xml:space="preserve"> per day</w:t>
            </w:r>
          </w:p>
        </w:tc>
      </w:tr>
      <w:tr w:rsidR="0025702A" w14:paraId="3314F444" w14:textId="77777777" w:rsidTr="00BA670B">
        <w:tc>
          <w:tcPr>
            <w:tcW w:w="7054" w:type="dxa"/>
            <w:hideMark/>
          </w:tcPr>
          <w:p w14:paraId="7DA3638F" w14:textId="77777777" w:rsidR="0025702A" w:rsidRDefault="0025702A" w:rsidP="00BA670B">
            <w:pPr>
              <w:spacing w:after="0"/>
              <w:ind w:right="-710"/>
              <w:jc w:val="both"/>
              <w:rPr>
                <w:rFonts w:ascii="Corbel" w:hAnsi="Corbel"/>
                <w:color w:val="000000"/>
              </w:rPr>
            </w:pPr>
            <w:r>
              <w:rPr>
                <w:rFonts w:ascii="Corbel" w:hAnsi="Corbel"/>
                <w:color w:val="000000"/>
              </w:rPr>
              <w:t>One off booking - classrooms/meeting rooms</w:t>
            </w:r>
          </w:p>
        </w:tc>
        <w:tc>
          <w:tcPr>
            <w:tcW w:w="2160" w:type="dxa"/>
            <w:hideMark/>
          </w:tcPr>
          <w:p w14:paraId="002F5678" w14:textId="21B6C36A" w:rsidR="0025702A" w:rsidRDefault="0025702A" w:rsidP="00BA670B">
            <w:pPr>
              <w:spacing w:after="0"/>
              <w:ind w:right="-710"/>
              <w:jc w:val="both"/>
              <w:rPr>
                <w:rFonts w:ascii="Corbel" w:hAnsi="Corbel"/>
                <w:color w:val="000000"/>
              </w:rPr>
            </w:pPr>
            <w:r>
              <w:rPr>
                <w:rFonts w:ascii="Corbel" w:hAnsi="Corbel"/>
                <w:color w:val="000000"/>
              </w:rPr>
              <w:t>£7</w:t>
            </w:r>
            <w:r w:rsidR="0081154A">
              <w:rPr>
                <w:rFonts w:ascii="Corbel" w:hAnsi="Corbel"/>
                <w:color w:val="000000"/>
              </w:rPr>
              <w:t>8.00</w:t>
            </w:r>
            <w:r>
              <w:rPr>
                <w:rFonts w:ascii="Corbel" w:hAnsi="Corbel"/>
                <w:color w:val="000000"/>
              </w:rPr>
              <w:t xml:space="preserve"> per day</w:t>
            </w:r>
          </w:p>
        </w:tc>
      </w:tr>
    </w:tbl>
    <w:p w14:paraId="1FA2FB98" w14:textId="77777777" w:rsidR="00F83746" w:rsidRDefault="00F83746" w:rsidP="00B017A9">
      <w:pPr>
        <w:ind w:right="-613"/>
        <w:rPr>
          <w:rFonts w:ascii="Corbel" w:hAnsi="Corbel"/>
          <w:color w:val="6E6E6E" w:themeColor="accent1" w:themeShade="80"/>
          <w:sz w:val="24"/>
          <w:szCs w:val="24"/>
        </w:rPr>
      </w:pPr>
    </w:p>
    <w:p w14:paraId="2714CCE8" w14:textId="1DA009C1" w:rsidR="00160272" w:rsidRDefault="00160272" w:rsidP="00B017A9">
      <w:pPr>
        <w:ind w:right="-613"/>
        <w:rPr>
          <w:rFonts w:ascii="Corbel" w:hAnsi="Corbel"/>
          <w:color w:val="6E6E6E" w:themeColor="accent1" w:themeShade="80"/>
          <w:sz w:val="24"/>
          <w:szCs w:val="24"/>
        </w:rPr>
      </w:pPr>
      <w:r>
        <w:rPr>
          <w:rFonts w:ascii="Corbel" w:hAnsi="Corbel"/>
          <w:color w:val="6E6E6E" w:themeColor="accent1" w:themeShade="80"/>
          <w:sz w:val="24"/>
          <w:szCs w:val="24"/>
        </w:rPr>
        <w:t>The letting charge incorporates costs to the school on:</w:t>
      </w:r>
    </w:p>
    <w:p w14:paraId="6405B2C7" w14:textId="77777777" w:rsidR="00160272" w:rsidRPr="00987A84" w:rsidRDefault="00160272" w:rsidP="002E31FA">
      <w:pPr>
        <w:pStyle w:val="ListParagraph"/>
        <w:numPr>
          <w:ilvl w:val="0"/>
          <w:numId w:val="17"/>
        </w:numPr>
        <w:ind w:right="-613"/>
        <w:contextualSpacing/>
        <w:rPr>
          <w:rFonts w:ascii="Corbel" w:hAnsi="Corbel"/>
          <w:color w:val="000000" w:themeColor="text1"/>
          <w:sz w:val="24"/>
          <w:szCs w:val="24"/>
        </w:rPr>
      </w:pPr>
      <w:r w:rsidRPr="00987A84">
        <w:rPr>
          <w:rFonts w:ascii="Corbel" w:hAnsi="Corbel"/>
          <w:color w:val="000000" w:themeColor="text1"/>
          <w:sz w:val="24"/>
          <w:szCs w:val="24"/>
        </w:rPr>
        <w:t>energy use</w:t>
      </w:r>
    </w:p>
    <w:p w14:paraId="49A8559B" w14:textId="77777777" w:rsidR="00160272" w:rsidRPr="00987A84" w:rsidRDefault="00160272" w:rsidP="002E31FA">
      <w:pPr>
        <w:pStyle w:val="ListParagraph"/>
        <w:numPr>
          <w:ilvl w:val="0"/>
          <w:numId w:val="17"/>
        </w:numPr>
        <w:ind w:right="-613"/>
        <w:contextualSpacing/>
        <w:rPr>
          <w:rFonts w:ascii="Corbel" w:hAnsi="Corbel"/>
          <w:color w:val="000000" w:themeColor="text1"/>
          <w:sz w:val="24"/>
          <w:szCs w:val="24"/>
        </w:rPr>
      </w:pPr>
      <w:r w:rsidRPr="00987A84">
        <w:rPr>
          <w:rFonts w:ascii="Corbel" w:hAnsi="Corbel"/>
          <w:color w:val="000000" w:themeColor="text1"/>
          <w:sz w:val="24"/>
          <w:szCs w:val="24"/>
        </w:rPr>
        <w:t>cleaning</w:t>
      </w:r>
    </w:p>
    <w:p w14:paraId="59E908ED" w14:textId="77777777" w:rsidR="00160272" w:rsidRPr="00987A84" w:rsidRDefault="00160272" w:rsidP="002E31FA">
      <w:pPr>
        <w:pStyle w:val="ListParagraph"/>
        <w:numPr>
          <w:ilvl w:val="0"/>
          <w:numId w:val="17"/>
        </w:numPr>
        <w:ind w:right="-613"/>
        <w:contextualSpacing/>
        <w:rPr>
          <w:rFonts w:ascii="Corbel" w:hAnsi="Corbel"/>
          <w:color w:val="000000" w:themeColor="text1"/>
          <w:sz w:val="24"/>
          <w:szCs w:val="24"/>
        </w:rPr>
      </w:pPr>
      <w:r w:rsidRPr="00987A84">
        <w:rPr>
          <w:rFonts w:ascii="Corbel" w:hAnsi="Corbel"/>
          <w:color w:val="000000" w:themeColor="text1"/>
          <w:sz w:val="24"/>
          <w:szCs w:val="24"/>
        </w:rPr>
        <w:t>site management</w:t>
      </w:r>
    </w:p>
    <w:p w14:paraId="5C086255" w14:textId="77777777" w:rsidR="00160272" w:rsidRPr="00987A84" w:rsidRDefault="00160272" w:rsidP="002E31FA">
      <w:pPr>
        <w:pStyle w:val="ListParagraph"/>
        <w:numPr>
          <w:ilvl w:val="0"/>
          <w:numId w:val="17"/>
        </w:numPr>
        <w:ind w:right="-613"/>
        <w:contextualSpacing/>
        <w:rPr>
          <w:rFonts w:ascii="Corbel" w:hAnsi="Corbel"/>
          <w:color w:val="000000" w:themeColor="text1"/>
          <w:sz w:val="24"/>
          <w:szCs w:val="24"/>
        </w:rPr>
      </w:pPr>
      <w:r w:rsidRPr="00987A84">
        <w:rPr>
          <w:rFonts w:ascii="Corbel" w:hAnsi="Corbel"/>
          <w:color w:val="000000" w:themeColor="text1"/>
          <w:sz w:val="24"/>
          <w:szCs w:val="24"/>
        </w:rPr>
        <w:t>wear and tear</w:t>
      </w:r>
    </w:p>
    <w:p w14:paraId="48B148D8" w14:textId="77777777" w:rsidR="00160272" w:rsidRDefault="00160272" w:rsidP="00B017A9">
      <w:pPr>
        <w:ind w:right="-613"/>
        <w:rPr>
          <w:rFonts w:ascii="Corbel" w:hAnsi="Corbel"/>
          <w:bCs/>
          <w:sz w:val="24"/>
          <w:szCs w:val="24"/>
        </w:rPr>
      </w:pPr>
      <w:r>
        <w:rPr>
          <w:rFonts w:ascii="Corbel" w:hAnsi="Corbel"/>
          <w:bCs/>
          <w:sz w:val="24"/>
          <w:szCs w:val="24"/>
        </w:rPr>
        <w:lastRenderedPageBreak/>
        <w:t>P</w:t>
      </w:r>
      <w:r w:rsidRPr="00987A84">
        <w:rPr>
          <w:rFonts w:ascii="Corbel" w:hAnsi="Corbel"/>
          <w:bCs/>
          <w:sz w:val="24"/>
          <w:szCs w:val="24"/>
        </w:rPr>
        <w:t>remises hire charges are determined by the Finance and Resources Committee unless exceptional circumstances require otherwise.  In such circumstances, charges are determined at the discretion of the Headteacher or the Chief Executive Officer.  Such circumstances could be; marketing the school as a venue, additional impact on the school / cleaning based on the activity,</w:t>
      </w:r>
      <w:r>
        <w:rPr>
          <w:rFonts w:ascii="Corbel" w:hAnsi="Corbel"/>
          <w:bCs/>
          <w:sz w:val="24"/>
          <w:szCs w:val="24"/>
        </w:rPr>
        <w:t xml:space="preserve"> multiple spaces used, </w:t>
      </w:r>
      <w:r w:rsidRPr="00987A84">
        <w:rPr>
          <w:rFonts w:ascii="Corbel" w:hAnsi="Corbel"/>
          <w:bCs/>
          <w:sz w:val="24"/>
          <w:szCs w:val="24"/>
        </w:rPr>
        <w:t>impact on children and families in the school community.</w:t>
      </w:r>
    </w:p>
    <w:p w14:paraId="1D57D07D" w14:textId="5C40EF58" w:rsidR="00160272" w:rsidRPr="00AE15D4" w:rsidRDefault="00160272" w:rsidP="00B017A9">
      <w:pPr>
        <w:ind w:right="-613"/>
        <w:rPr>
          <w:rFonts w:ascii="Corbel" w:hAnsi="Corbel"/>
          <w:bCs/>
          <w:sz w:val="24"/>
          <w:szCs w:val="24"/>
        </w:rPr>
      </w:pPr>
      <w:r w:rsidRPr="00987A84">
        <w:rPr>
          <w:rFonts w:ascii="Corbel" w:hAnsi="Corbel"/>
          <w:bCs/>
          <w:sz w:val="24"/>
          <w:szCs w:val="24"/>
        </w:rPr>
        <w:t xml:space="preserve">Bookings for lettings are made through the </w:t>
      </w:r>
      <w:r>
        <w:rPr>
          <w:rFonts w:ascii="Corbel" w:hAnsi="Corbel"/>
          <w:bCs/>
          <w:sz w:val="24"/>
          <w:szCs w:val="24"/>
        </w:rPr>
        <w:t>schools’ f</w:t>
      </w:r>
      <w:r w:rsidRPr="00987A84">
        <w:rPr>
          <w:rFonts w:ascii="Corbel" w:hAnsi="Corbel"/>
          <w:bCs/>
          <w:sz w:val="24"/>
          <w:szCs w:val="24"/>
        </w:rPr>
        <w:t xml:space="preserve">inance </w:t>
      </w:r>
      <w:r>
        <w:rPr>
          <w:rFonts w:ascii="Corbel" w:hAnsi="Corbel"/>
          <w:bCs/>
          <w:sz w:val="24"/>
          <w:szCs w:val="24"/>
        </w:rPr>
        <w:t>o</w:t>
      </w:r>
      <w:r w:rsidRPr="00987A84">
        <w:rPr>
          <w:rFonts w:ascii="Corbel" w:hAnsi="Corbel"/>
          <w:bCs/>
          <w:sz w:val="24"/>
          <w:szCs w:val="24"/>
        </w:rPr>
        <w:t xml:space="preserve">fficer, who produces a list of hirers for invoices to be prepared and sent to the </w:t>
      </w:r>
      <w:r>
        <w:rPr>
          <w:rFonts w:ascii="Corbel" w:hAnsi="Corbel"/>
          <w:bCs/>
          <w:sz w:val="24"/>
          <w:szCs w:val="24"/>
        </w:rPr>
        <w:t>CLIC Finance Team</w:t>
      </w:r>
      <w:r w:rsidRPr="00987A84">
        <w:rPr>
          <w:rFonts w:ascii="Corbel" w:hAnsi="Corbel"/>
          <w:bCs/>
          <w:sz w:val="24"/>
          <w:szCs w:val="24"/>
        </w:rPr>
        <w:t xml:space="preserve"> with a booking form.</w:t>
      </w:r>
      <w:r w:rsidRPr="00AE15D4">
        <w:rPr>
          <w:rFonts w:ascii="Corbel" w:hAnsi="Corbel"/>
          <w:bCs/>
          <w:sz w:val="24"/>
          <w:szCs w:val="24"/>
        </w:rPr>
        <w:t xml:space="preserve"> </w:t>
      </w:r>
    </w:p>
    <w:p w14:paraId="4CE601BC" w14:textId="77777777" w:rsidR="00160272" w:rsidRDefault="00160272" w:rsidP="00B017A9">
      <w:pPr>
        <w:ind w:right="-613"/>
        <w:rPr>
          <w:rFonts w:ascii="Corbel" w:hAnsi="Corbel"/>
          <w:color w:val="000000" w:themeColor="text1"/>
          <w:sz w:val="24"/>
          <w:szCs w:val="24"/>
        </w:rPr>
      </w:pPr>
      <w:r w:rsidRPr="00987A84">
        <w:rPr>
          <w:rFonts w:ascii="Corbel" w:hAnsi="Corbel"/>
          <w:color w:val="000000" w:themeColor="text1"/>
          <w:sz w:val="24"/>
          <w:szCs w:val="24"/>
        </w:rPr>
        <w:t>For one off external providers and events the school would seek to maximise its income and the school would therefore charge what would be a market led price for the letting.  For example, the school could set a rate above the letting charge that is comparable with alternative venues.</w:t>
      </w:r>
    </w:p>
    <w:p w14:paraId="2EDD5739" w14:textId="77777777" w:rsidR="00160272" w:rsidRPr="002E31FA" w:rsidRDefault="00160272" w:rsidP="00B017A9">
      <w:pPr>
        <w:ind w:right="-613"/>
        <w:rPr>
          <w:rFonts w:ascii="Corbel" w:hAnsi="Corbel"/>
          <w:color w:val="000000" w:themeColor="text1"/>
          <w:sz w:val="14"/>
          <w:szCs w:val="14"/>
        </w:rPr>
      </w:pPr>
    </w:p>
    <w:p w14:paraId="7C67FBF2" w14:textId="77777777" w:rsidR="00160272" w:rsidRDefault="00160272" w:rsidP="00B017A9">
      <w:pPr>
        <w:ind w:right="-613"/>
        <w:rPr>
          <w:rFonts w:ascii="Corbel" w:hAnsi="Corbel"/>
          <w:color w:val="6E6E6E" w:themeColor="accent1" w:themeShade="80"/>
          <w:sz w:val="24"/>
          <w:szCs w:val="24"/>
        </w:rPr>
      </w:pPr>
      <w:r>
        <w:rPr>
          <w:rFonts w:ascii="Corbel" w:hAnsi="Corbel"/>
          <w:color w:val="6E6E6E" w:themeColor="accent1" w:themeShade="80"/>
          <w:sz w:val="24"/>
          <w:szCs w:val="24"/>
        </w:rPr>
        <w:t>Un Funded Nursery House</w:t>
      </w:r>
    </w:p>
    <w:p w14:paraId="3C3975BD" w14:textId="77777777" w:rsidR="00160272" w:rsidRPr="00683410" w:rsidRDefault="00160272" w:rsidP="00B017A9">
      <w:pPr>
        <w:ind w:right="-613"/>
        <w:rPr>
          <w:rFonts w:ascii="Corbel" w:hAnsi="Corbel"/>
          <w:sz w:val="24"/>
          <w:szCs w:val="24"/>
        </w:rPr>
      </w:pPr>
      <w:r w:rsidRPr="00683410">
        <w:rPr>
          <w:rFonts w:ascii="Corbel" w:hAnsi="Corbel"/>
          <w:sz w:val="24"/>
          <w:szCs w:val="24"/>
        </w:rPr>
        <w:t>Nursery Provision is funded for 15 hours by the local authorities.  This provision will be charged on a rate set by each individual school.</w:t>
      </w:r>
    </w:p>
    <w:p w14:paraId="0366B333" w14:textId="77777777" w:rsidR="00160272" w:rsidRPr="002E31FA" w:rsidRDefault="00160272" w:rsidP="00B017A9">
      <w:pPr>
        <w:ind w:right="-613"/>
        <w:rPr>
          <w:rFonts w:ascii="Corbel" w:hAnsi="Corbel"/>
          <w:color w:val="6E6E6E" w:themeColor="accent1" w:themeShade="80"/>
          <w:sz w:val="14"/>
          <w:szCs w:val="14"/>
        </w:rPr>
      </w:pPr>
    </w:p>
    <w:p w14:paraId="15F54F59" w14:textId="77777777" w:rsidR="00160272" w:rsidRPr="00683410" w:rsidRDefault="00160272" w:rsidP="00B017A9">
      <w:pPr>
        <w:ind w:right="-613"/>
        <w:rPr>
          <w:rFonts w:ascii="Corbel" w:hAnsi="Corbel"/>
          <w:color w:val="6E6E6E" w:themeColor="accent1" w:themeShade="80"/>
          <w:sz w:val="24"/>
          <w:szCs w:val="24"/>
        </w:rPr>
      </w:pPr>
      <w:r w:rsidRPr="00683410">
        <w:rPr>
          <w:rFonts w:ascii="Corbel" w:hAnsi="Corbel"/>
          <w:color w:val="6E6E6E" w:themeColor="accent1" w:themeShade="80"/>
          <w:sz w:val="24"/>
          <w:szCs w:val="24"/>
        </w:rPr>
        <w:t>Before and After School Provision</w:t>
      </w:r>
    </w:p>
    <w:p w14:paraId="132E6406" w14:textId="74CA8D5C" w:rsidR="00F13E9C" w:rsidRPr="00F13E9C" w:rsidRDefault="00F13E9C" w:rsidP="00F13E9C">
      <w:pPr>
        <w:ind w:right="-613"/>
        <w:rPr>
          <w:rFonts w:ascii="Corbel" w:hAnsi="Corbel"/>
          <w:sz w:val="24"/>
          <w:szCs w:val="24"/>
        </w:rPr>
      </w:pPr>
      <w:r>
        <w:rPr>
          <w:rFonts w:ascii="Corbel" w:hAnsi="Corbel"/>
          <w:sz w:val="24"/>
          <w:szCs w:val="24"/>
        </w:rPr>
        <w:t>W</w:t>
      </w:r>
      <w:r w:rsidRPr="00F13E9C">
        <w:rPr>
          <w:rFonts w:ascii="Corbel" w:hAnsi="Corbel"/>
          <w:sz w:val="24"/>
          <w:szCs w:val="24"/>
        </w:rPr>
        <w:t xml:space="preserve">rap around </w:t>
      </w:r>
      <w:r>
        <w:rPr>
          <w:rFonts w:ascii="Corbel" w:hAnsi="Corbel"/>
          <w:sz w:val="24"/>
          <w:szCs w:val="24"/>
        </w:rPr>
        <w:t xml:space="preserve">provision </w:t>
      </w:r>
      <w:r w:rsidRPr="00F13E9C">
        <w:rPr>
          <w:rFonts w:ascii="Corbel" w:hAnsi="Corbel"/>
          <w:sz w:val="24"/>
          <w:szCs w:val="24"/>
        </w:rPr>
        <w:t>is charged at a marketable rate for the setting.  These activities also vary in length and type of provision and therefore these are all out of the scope of this policy.</w:t>
      </w:r>
    </w:p>
    <w:p w14:paraId="704FE10C" w14:textId="794B38ED" w:rsidR="005610A7" w:rsidRPr="005610A7" w:rsidRDefault="005610A7" w:rsidP="00160272">
      <w:pPr>
        <w:pStyle w:val="Heading2"/>
        <w:spacing w:line="360" w:lineRule="auto"/>
        <w:rPr>
          <w:rFonts w:ascii="Corbel" w:hAnsi="Corbel"/>
        </w:rPr>
      </w:pPr>
    </w:p>
    <w:sectPr w:rsidR="005610A7" w:rsidRPr="005610A7" w:rsidSect="00A90A5F">
      <w:headerReference w:type="default" r:id="rId16"/>
      <w:footerReference w:type="even" r:id="rId17"/>
      <w:footerReference w:type="default" r:id="rId18"/>
      <w:pgSz w:w="11906" w:h="16838"/>
      <w:pgMar w:top="142" w:right="1274" w:bottom="284" w:left="1440" w:header="708" w:footer="47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BB295" w14:textId="77777777" w:rsidR="00391AF8" w:rsidRDefault="00391AF8" w:rsidP="00A97D53">
      <w:r>
        <w:separator/>
      </w:r>
    </w:p>
  </w:endnote>
  <w:endnote w:type="continuationSeparator" w:id="0">
    <w:p w14:paraId="36D9F59A" w14:textId="77777777" w:rsidR="00391AF8" w:rsidRDefault="00391AF8" w:rsidP="00A9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195147"/>
      <w:docPartObj>
        <w:docPartGallery w:val="Page Numbers (Bottom of Page)"/>
        <w:docPartUnique/>
      </w:docPartObj>
    </w:sdtPr>
    <w:sdtEndPr>
      <w:rPr>
        <w:noProof/>
      </w:rPr>
    </w:sdtEndPr>
    <w:sdtContent>
      <w:sdt>
        <w:sdtPr>
          <w:id w:val="-749502834"/>
          <w:docPartObj>
            <w:docPartGallery w:val="Page Numbers (Bottom of Page)"/>
            <w:docPartUnique/>
          </w:docPartObj>
        </w:sdtPr>
        <w:sdtEndPr>
          <w:rPr>
            <w:noProof/>
          </w:rPr>
        </w:sdtEndPr>
        <w:sdtContent>
          <w:sdt>
            <w:sdtPr>
              <w:id w:val="2089578987"/>
              <w:docPartObj>
                <w:docPartGallery w:val="Page Numbers (Bottom of Page)"/>
                <w:docPartUnique/>
              </w:docPartObj>
            </w:sdtPr>
            <w:sdtEndPr>
              <w:rPr>
                <w:noProof/>
                <w:sz w:val="18"/>
                <w:szCs w:val="18"/>
              </w:rPr>
            </w:sdtEndPr>
            <w:sdtContent>
              <w:p w14:paraId="5CCC4205" w14:textId="77777777" w:rsidR="00C02A36" w:rsidRPr="00C85DDD" w:rsidRDefault="00C02A36"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61312" behindDoc="0" locked="0" layoutInCell="1" allowOverlap="1" wp14:anchorId="292AFBA2" wp14:editId="710432EA">
                          <wp:simplePos x="0" y="0"/>
                          <wp:positionH relativeFrom="character">
                            <wp:posOffset>-71755</wp:posOffset>
                          </wp:positionH>
                          <wp:positionV relativeFrom="paragraph">
                            <wp:posOffset>-27305</wp:posOffset>
                          </wp:positionV>
                          <wp:extent cx="0" cy="216000"/>
                          <wp:effectExtent l="0" t="0" r="19050" b="31750"/>
                          <wp:wrapNone/>
                          <wp:docPr id="28" name="Straight Connector 28"/>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line w14:anchorId="6E775C64" id="Straight Connector 28" o:spid="_x0000_s1026" style="position:absolute;z-index:251661312;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" strokecolor="#ff4874" strokeweight="1pt"/>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ii</w:t>
                </w:r>
                <w:r w:rsidRPr="008923B4">
                  <w:rPr>
                    <w:noProof/>
                    <w:sz w:val="18"/>
                    <w:szCs w:val="18"/>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5"/>
      <w:gridCol w:w="3965"/>
      <w:gridCol w:w="3965"/>
    </w:tblGrid>
    <w:tr w:rsidR="72E0B768" w14:paraId="03AD2D36" w14:textId="77777777" w:rsidTr="72E0B768">
      <w:trPr>
        <w:trHeight w:val="300"/>
      </w:trPr>
      <w:tc>
        <w:tcPr>
          <w:tcW w:w="3965" w:type="dxa"/>
        </w:tcPr>
        <w:p w14:paraId="6D093A0C" w14:textId="32B177B8" w:rsidR="72E0B768" w:rsidRDefault="72E0B768" w:rsidP="72E0B768">
          <w:pPr>
            <w:pStyle w:val="Header"/>
            <w:ind w:left="-115"/>
          </w:pPr>
        </w:p>
      </w:tc>
      <w:tc>
        <w:tcPr>
          <w:tcW w:w="3965" w:type="dxa"/>
        </w:tcPr>
        <w:p w14:paraId="13536DC1" w14:textId="5984DF16" w:rsidR="72E0B768" w:rsidRDefault="72E0B768" w:rsidP="72E0B768">
          <w:pPr>
            <w:pStyle w:val="Header"/>
            <w:jc w:val="center"/>
          </w:pPr>
        </w:p>
      </w:tc>
      <w:tc>
        <w:tcPr>
          <w:tcW w:w="3965" w:type="dxa"/>
        </w:tcPr>
        <w:p w14:paraId="7E322628" w14:textId="56882636" w:rsidR="72E0B768" w:rsidRDefault="72E0B768" w:rsidP="72E0B768">
          <w:pPr>
            <w:pStyle w:val="Header"/>
            <w:ind w:right="-115"/>
            <w:jc w:val="right"/>
          </w:pPr>
        </w:p>
      </w:tc>
    </w:tr>
  </w:tbl>
  <w:p w14:paraId="6F0985F6" w14:textId="1C014B64" w:rsidR="72E0B768" w:rsidRDefault="72E0B768" w:rsidP="72E0B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06722"/>
      <w:docPartObj>
        <w:docPartGallery w:val="Page Numbers (Bottom of Page)"/>
        <w:docPartUnique/>
      </w:docPartObj>
    </w:sdtPr>
    <w:sdtEndPr>
      <w:rPr>
        <w:noProof/>
      </w:rPr>
    </w:sdtEndPr>
    <w:sdtContent>
      <w:sdt>
        <w:sdtPr>
          <w:id w:val="1079024076"/>
          <w:docPartObj>
            <w:docPartGallery w:val="Page Numbers (Bottom of Page)"/>
            <w:docPartUnique/>
          </w:docPartObj>
        </w:sdtPr>
        <w:sdtEndPr>
          <w:rPr>
            <w:noProof/>
          </w:rPr>
        </w:sdtEndPr>
        <w:sdtContent>
          <w:sdt>
            <w:sdtPr>
              <w:id w:val="2070914316"/>
              <w:docPartObj>
                <w:docPartGallery w:val="Page Numbers (Bottom of Page)"/>
                <w:docPartUnique/>
              </w:docPartObj>
            </w:sdtPr>
            <w:sdtEndPr>
              <w:rPr>
                <w:noProof/>
                <w:sz w:val="18"/>
                <w:szCs w:val="18"/>
              </w:rPr>
            </w:sdtEndPr>
            <w:sdtContent>
              <w:p w14:paraId="0116B185" w14:textId="77777777" w:rsidR="00C02A36" w:rsidRPr="00C85DDD" w:rsidRDefault="00C02A36"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65408" behindDoc="0" locked="0" layoutInCell="1" allowOverlap="1" wp14:anchorId="49223CA2" wp14:editId="417CF5FB">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line w14:anchorId="6C6B2C35" id="Straight Connector 4" o:spid="_x0000_s1026" style="position:absolute;z-index:251665408;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" strokecolor="#ff4874" strokeweight="1pt"/>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2</w:t>
                </w:r>
                <w:r w:rsidRPr="008923B4">
                  <w:rPr>
                    <w:noProof/>
                    <w:sz w:val="18"/>
                    <w:szCs w:val="18"/>
                  </w:rPr>
                  <w:fldChar w:fldCharType="end"/>
                </w:r>
              </w:p>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076396"/>
      <w:docPartObj>
        <w:docPartGallery w:val="Page Numbers (Bottom of Page)"/>
        <w:docPartUnique/>
      </w:docPartObj>
    </w:sdtPr>
    <w:sdtEndPr>
      <w:rPr>
        <w:color w:val="7F7F7F" w:themeColor="background1" w:themeShade="7F"/>
        <w:spacing w:val="60"/>
      </w:rPr>
    </w:sdtEndPr>
    <w:sdtContent>
      <w:p w14:paraId="66ACB2F4" w14:textId="1DCD1A0C" w:rsidR="00C02A36" w:rsidRDefault="00C02A3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Trust Wide Policy</w:t>
        </w:r>
      </w:p>
    </w:sdtContent>
  </w:sdt>
  <w:p w14:paraId="7813774C" w14:textId="28E57150" w:rsidR="00C02A36" w:rsidRPr="00C85DDD" w:rsidRDefault="00C02A36" w:rsidP="00C85DDD">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E205" w14:textId="77777777" w:rsidR="00391AF8" w:rsidRDefault="00391AF8" w:rsidP="00A97D53">
      <w:r>
        <w:separator/>
      </w:r>
    </w:p>
  </w:footnote>
  <w:footnote w:type="continuationSeparator" w:id="0">
    <w:p w14:paraId="077C4E4D" w14:textId="77777777" w:rsidR="00391AF8" w:rsidRDefault="00391AF8" w:rsidP="00A97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965"/>
      <w:gridCol w:w="3965"/>
      <w:gridCol w:w="3965"/>
    </w:tblGrid>
    <w:tr w:rsidR="72E0B768" w14:paraId="70C18D03" w14:textId="77777777" w:rsidTr="72E0B768">
      <w:trPr>
        <w:trHeight w:val="300"/>
      </w:trPr>
      <w:tc>
        <w:tcPr>
          <w:tcW w:w="3965" w:type="dxa"/>
        </w:tcPr>
        <w:p w14:paraId="6F3EE400" w14:textId="09314F2E" w:rsidR="72E0B768" w:rsidRDefault="72E0B768" w:rsidP="72E0B768">
          <w:pPr>
            <w:pStyle w:val="Header"/>
            <w:ind w:left="-115"/>
          </w:pPr>
        </w:p>
      </w:tc>
      <w:tc>
        <w:tcPr>
          <w:tcW w:w="3965" w:type="dxa"/>
        </w:tcPr>
        <w:p w14:paraId="19E8460F" w14:textId="5C8F60A6" w:rsidR="72E0B768" w:rsidRDefault="72E0B768" w:rsidP="72E0B768">
          <w:pPr>
            <w:pStyle w:val="Header"/>
            <w:jc w:val="center"/>
          </w:pPr>
        </w:p>
      </w:tc>
      <w:tc>
        <w:tcPr>
          <w:tcW w:w="3965" w:type="dxa"/>
        </w:tcPr>
        <w:p w14:paraId="31C9905B" w14:textId="59E0D952" w:rsidR="72E0B768" w:rsidRDefault="72E0B768" w:rsidP="72E0B768">
          <w:pPr>
            <w:pStyle w:val="Header"/>
            <w:ind w:right="-115"/>
            <w:jc w:val="right"/>
          </w:pPr>
        </w:p>
      </w:tc>
    </w:tr>
  </w:tbl>
  <w:p w14:paraId="62ABAFC9" w14:textId="71E72F99" w:rsidR="72E0B768" w:rsidRDefault="72E0B768" w:rsidP="72E0B7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9440" w14:textId="77777777" w:rsidR="00C02A36" w:rsidRDefault="00C02A36" w:rsidP="00A97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329E1"/>
    <w:multiLevelType w:val="hybridMultilevel"/>
    <w:tmpl w:val="C45C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6C7113"/>
    <w:multiLevelType w:val="multilevel"/>
    <w:tmpl w:val="4378E832"/>
    <w:lvl w:ilvl="0">
      <w:start w:val="1"/>
      <w:numFmt w:val="decimal"/>
      <w:pStyle w:val="Sectionheading"/>
      <w:lvlText w:val="%1."/>
      <w:lvlJc w:val="left"/>
      <w:pPr>
        <w:ind w:left="900" w:hanging="360"/>
      </w:pPr>
      <w:rPr>
        <w:color w:val="auto"/>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5949DD"/>
    <w:multiLevelType w:val="hybridMultilevel"/>
    <w:tmpl w:val="F392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CA6E6D"/>
    <w:multiLevelType w:val="hybridMultilevel"/>
    <w:tmpl w:val="3B7EA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276D6A"/>
    <w:multiLevelType w:val="hybridMultilevel"/>
    <w:tmpl w:val="677A4934"/>
    <w:lvl w:ilvl="0" w:tplc="F946AF2E">
      <w:start w:val="1"/>
      <w:numFmt w:val="decimal"/>
      <w:pStyle w:val="PCCMainNumbered"/>
      <w:lvlText w:val="%1"/>
      <w:lvlJc w:val="left"/>
      <w:pPr>
        <w:ind w:left="567" w:hanging="567"/>
      </w:pPr>
      <w:rPr>
        <w:rFont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8" w15:restartNumberingAfterBreak="0">
    <w:nsid w:val="55A441F7"/>
    <w:multiLevelType w:val="hybridMultilevel"/>
    <w:tmpl w:val="B2B8C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837E75"/>
    <w:multiLevelType w:val="hybridMultilevel"/>
    <w:tmpl w:val="323A4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1F77CD"/>
    <w:multiLevelType w:val="hybridMultilevel"/>
    <w:tmpl w:val="88DA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2663E7"/>
    <w:multiLevelType w:val="hybridMultilevel"/>
    <w:tmpl w:val="B416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25048C"/>
    <w:multiLevelType w:val="hybridMultilevel"/>
    <w:tmpl w:val="24C60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C0DD6"/>
    <w:multiLevelType w:val="hybridMultilevel"/>
    <w:tmpl w:val="7EB20632"/>
    <w:lvl w:ilvl="0" w:tplc="0590E956">
      <w:start w:val="1"/>
      <w:numFmt w:val="bullet"/>
      <w:pStyle w:val="Bullets"/>
      <w:lvlText w:val=""/>
      <w:lvlJc w:val="left"/>
      <w:pPr>
        <w:ind w:left="720" w:hanging="360"/>
      </w:pPr>
      <w:rPr>
        <w:rFonts w:ascii="Symbol" w:hAnsi="Symbol" w:hint="default"/>
        <w:color w:val="1381B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00CC9"/>
    <w:multiLevelType w:val="hybridMultilevel"/>
    <w:tmpl w:val="73E47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2974917">
    <w:abstractNumId w:val="0"/>
  </w:num>
  <w:num w:numId="2" w16cid:durableId="1302425432">
    <w:abstractNumId w:val="4"/>
  </w:num>
  <w:num w:numId="3" w16cid:durableId="1223057838">
    <w:abstractNumId w:val="15"/>
  </w:num>
  <w:num w:numId="4" w16cid:durableId="634454796">
    <w:abstractNumId w:val="2"/>
  </w:num>
  <w:num w:numId="5" w16cid:durableId="1620642270">
    <w:abstractNumId w:val="3"/>
  </w:num>
  <w:num w:numId="6" w16cid:durableId="1895191356">
    <w:abstractNumId w:val="13"/>
  </w:num>
  <w:num w:numId="7" w16cid:durableId="407072626">
    <w:abstractNumId w:val="16"/>
  </w:num>
  <w:num w:numId="8" w16cid:durableId="692418629">
    <w:abstractNumId w:val="7"/>
  </w:num>
  <w:num w:numId="9" w16cid:durableId="1403092621">
    <w:abstractNumId w:val="8"/>
  </w:num>
  <w:num w:numId="10" w16cid:durableId="1443260904">
    <w:abstractNumId w:val="12"/>
  </w:num>
  <w:num w:numId="11" w16cid:durableId="79763293">
    <w:abstractNumId w:val="6"/>
  </w:num>
  <w:num w:numId="12" w16cid:durableId="1730298286">
    <w:abstractNumId w:val="5"/>
  </w:num>
  <w:num w:numId="13" w16cid:durableId="566889292">
    <w:abstractNumId w:val="10"/>
  </w:num>
  <w:num w:numId="14" w16cid:durableId="447699629">
    <w:abstractNumId w:val="14"/>
  </w:num>
  <w:num w:numId="15" w16cid:durableId="1639191011">
    <w:abstractNumId w:val="1"/>
  </w:num>
  <w:num w:numId="16" w16cid:durableId="1827209272">
    <w:abstractNumId w:val="9"/>
  </w:num>
  <w:num w:numId="17" w16cid:durableId="134731974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3tzAxsDSzMAKSpko6SsGpxcWZ+XkgBca1AKVPwEUsAAAA"/>
  </w:docVars>
  <w:rsids>
    <w:rsidRoot w:val="005A16E2"/>
    <w:rsid w:val="00011F5D"/>
    <w:rsid w:val="00023C68"/>
    <w:rsid w:val="00023E74"/>
    <w:rsid w:val="00025F45"/>
    <w:rsid w:val="00030006"/>
    <w:rsid w:val="00031BE5"/>
    <w:rsid w:val="00041DF0"/>
    <w:rsid w:val="00041FD8"/>
    <w:rsid w:val="00042410"/>
    <w:rsid w:val="000433B1"/>
    <w:rsid w:val="0004385C"/>
    <w:rsid w:val="00050F8D"/>
    <w:rsid w:val="000563B0"/>
    <w:rsid w:val="00061747"/>
    <w:rsid w:val="00065323"/>
    <w:rsid w:val="000676C9"/>
    <w:rsid w:val="0007090B"/>
    <w:rsid w:val="00071C35"/>
    <w:rsid w:val="000807CB"/>
    <w:rsid w:val="00081B70"/>
    <w:rsid w:val="000936A1"/>
    <w:rsid w:val="000A1CAE"/>
    <w:rsid w:val="000A1EC5"/>
    <w:rsid w:val="000A37DB"/>
    <w:rsid w:val="000A6437"/>
    <w:rsid w:val="000D050C"/>
    <w:rsid w:val="000D3526"/>
    <w:rsid w:val="000E0113"/>
    <w:rsid w:val="000E7D61"/>
    <w:rsid w:val="000F078E"/>
    <w:rsid w:val="000F0797"/>
    <w:rsid w:val="000F49C8"/>
    <w:rsid w:val="000F75CB"/>
    <w:rsid w:val="00111617"/>
    <w:rsid w:val="00112E14"/>
    <w:rsid w:val="00114DFE"/>
    <w:rsid w:val="001216F2"/>
    <w:rsid w:val="00122245"/>
    <w:rsid w:val="00122FC4"/>
    <w:rsid w:val="00135890"/>
    <w:rsid w:val="00144828"/>
    <w:rsid w:val="00151794"/>
    <w:rsid w:val="00151E5A"/>
    <w:rsid w:val="00152184"/>
    <w:rsid w:val="00160272"/>
    <w:rsid w:val="00161C8D"/>
    <w:rsid w:val="001655FE"/>
    <w:rsid w:val="00166237"/>
    <w:rsid w:val="00166FB8"/>
    <w:rsid w:val="00172FD1"/>
    <w:rsid w:val="00173563"/>
    <w:rsid w:val="001738FE"/>
    <w:rsid w:val="00175B3B"/>
    <w:rsid w:val="00177A70"/>
    <w:rsid w:val="00183F9A"/>
    <w:rsid w:val="00194C62"/>
    <w:rsid w:val="00196EAB"/>
    <w:rsid w:val="00197922"/>
    <w:rsid w:val="001A08E1"/>
    <w:rsid w:val="001A2174"/>
    <w:rsid w:val="001A4A97"/>
    <w:rsid w:val="001B7C23"/>
    <w:rsid w:val="001D0AD6"/>
    <w:rsid w:val="001D0C95"/>
    <w:rsid w:val="001D50FC"/>
    <w:rsid w:val="001D77E5"/>
    <w:rsid w:val="001F0B63"/>
    <w:rsid w:val="001F3A0F"/>
    <w:rsid w:val="002018F2"/>
    <w:rsid w:val="002047FF"/>
    <w:rsid w:val="0022609B"/>
    <w:rsid w:val="00243E2A"/>
    <w:rsid w:val="00245376"/>
    <w:rsid w:val="0025439E"/>
    <w:rsid w:val="0025702A"/>
    <w:rsid w:val="002612C8"/>
    <w:rsid w:val="00267111"/>
    <w:rsid w:val="00272F6D"/>
    <w:rsid w:val="0028012A"/>
    <w:rsid w:val="00281415"/>
    <w:rsid w:val="0028527C"/>
    <w:rsid w:val="002A31C1"/>
    <w:rsid w:val="002B084D"/>
    <w:rsid w:val="002B0AEF"/>
    <w:rsid w:val="002B3D54"/>
    <w:rsid w:val="002B42B3"/>
    <w:rsid w:val="002B5591"/>
    <w:rsid w:val="002B6DFF"/>
    <w:rsid w:val="002B6F03"/>
    <w:rsid w:val="002C66EE"/>
    <w:rsid w:val="002E07B9"/>
    <w:rsid w:val="002E31FA"/>
    <w:rsid w:val="002E32B3"/>
    <w:rsid w:val="002E6272"/>
    <w:rsid w:val="002F4BAA"/>
    <w:rsid w:val="002F4E8F"/>
    <w:rsid w:val="002F6675"/>
    <w:rsid w:val="00301E52"/>
    <w:rsid w:val="003039B9"/>
    <w:rsid w:val="00306671"/>
    <w:rsid w:val="0030743A"/>
    <w:rsid w:val="003143AC"/>
    <w:rsid w:val="003158AF"/>
    <w:rsid w:val="003254BF"/>
    <w:rsid w:val="00325778"/>
    <w:rsid w:val="003267AD"/>
    <w:rsid w:val="00332A4C"/>
    <w:rsid w:val="0033656E"/>
    <w:rsid w:val="00340113"/>
    <w:rsid w:val="00342882"/>
    <w:rsid w:val="00346BB7"/>
    <w:rsid w:val="00351F06"/>
    <w:rsid w:val="003551F1"/>
    <w:rsid w:val="003723E6"/>
    <w:rsid w:val="00373406"/>
    <w:rsid w:val="00387BF7"/>
    <w:rsid w:val="00391AF8"/>
    <w:rsid w:val="00394E4E"/>
    <w:rsid w:val="00397DAE"/>
    <w:rsid w:val="003A668A"/>
    <w:rsid w:val="003B3EFC"/>
    <w:rsid w:val="003B558B"/>
    <w:rsid w:val="003C0C84"/>
    <w:rsid w:val="003C2711"/>
    <w:rsid w:val="003C64A8"/>
    <w:rsid w:val="003D061D"/>
    <w:rsid w:val="003D1406"/>
    <w:rsid w:val="003D2DDB"/>
    <w:rsid w:val="003E571E"/>
    <w:rsid w:val="003E578B"/>
    <w:rsid w:val="003F0199"/>
    <w:rsid w:val="003F233C"/>
    <w:rsid w:val="003F3A71"/>
    <w:rsid w:val="0040534D"/>
    <w:rsid w:val="00421C1D"/>
    <w:rsid w:val="004239C4"/>
    <w:rsid w:val="00425312"/>
    <w:rsid w:val="004316FE"/>
    <w:rsid w:val="00441E1E"/>
    <w:rsid w:val="00445821"/>
    <w:rsid w:val="00446224"/>
    <w:rsid w:val="00447A0E"/>
    <w:rsid w:val="00452712"/>
    <w:rsid w:val="00455C7D"/>
    <w:rsid w:val="00461483"/>
    <w:rsid w:val="00464F77"/>
    <w:rsid w:val="004650F4"/>
    <w:rsid w:val="004848CB"/>
    <w:rsid w:val="00484D7A"/>
    <w:rsid w:val="004859C1"/>
    <w:rsid w:val="00493F39"/>
    <w:rsid w:val="004940E2"/>
    <w:rsid w:val="00494563"/>
    <w:rsid w:val="00495108"/>
    <w:rsid w:val="00497728"/>
    <w:rsid w:val="004A1E00"/>
    <w:rsid w:val="004A51EA"/>
    <w:rsid w:val="004B0EDD"/>
    <w:rsid w:val="004B1E21"/>
    <w:rsid w:val="004B24A5"/>
    <w:rsid w:val="004B330C"/>
    <w:rsid w:val="004B417B"/>
    <w:rsid w:val="004B4DB8"/>
    <w:rsid w:val="004B4F00"/>
    <w:rsid w:val="004B72DA"/>
    <w:rsid w:val="004C7D3C"/>
    <w:rsid w:val="004D03DA"/>
    <w:rsid w:val="004D577C"/>
    <w:rsid w:val="004E05A9"/>
    <w:rsid w:val="004E4845"/>
    <w:rsid w:val="004F13B0"/>
    <w:rsid w:val="004F1C53"/>
    <w:rsid w:val="004F1D2A"/>
    <w:rsid w:val="004F67E7"/>
    <w:rsid w:val="0050490C"/>
    <w:rsid w:val="00504F85"/>
    <w:rsid w:val="00507CDF"/>
    <w:rsid w:val="0051087A"/>
    <w:rsid w:val="00515A3E"/>
    <w:rsid w:val="005228A6"/>
    <w:rsid w:val="00523B85"/>
    <w:rsid w:val="00523C01"/>
    <w:rsid w:val="00523D0B"/>
    <w:rsid w:val="00526F3B"/>
    <w:rsid w:val="00533AD9"/>
    <w:rsid w:val="00555DCD"/>
    <w:rsid w:val="005610A7"/>
    <w:rsid w:val="00561905"/>
    <w:rsid w:val="00564BF5"/>
    <w:rsid w:val="005720BC"/>
    <w:rsid w:val="00586010"/>
    <w:rsid w:val="0059327A"/>
    <w:rsid w:val="005A16E2"/>
    <w:rsid w:val="005A58AB"/>
    <w:rsid w:val="005B1696"/>
    <w:rsid w:val="005B77D9"/>
    <w:rsid w:val="005C3FB1"/>
    <w:rsid w:val="005C4222"/>
    <w:rsid w:val="005D0EFE"/>
    <w:rsid w:val="005D6D60"/>
    <w:rsid w:val="005E32DF"/>
    <w:rsid w:val="005E50A4"/>
    <w:rsid w:val="005F2DF4"/>
    <w:rsid w:val="005F3588"/>
    <w:rsid w:val="005F4E07"/>
    <w:rsid w:val="005F6960"/>
    <w:rsid w:val="005F7FE7"/>
    <w:rsid w:val="006011D5"/>
    <w:rsid w:val="00601535"/>
    <w:rsid w:val="006077FE"/>
    <w:rsid w:val="006110D8"/>
    <w:rsid w:val="0061725A"/>
    <w:rsid w:val="00622579"/>
    <w:rsid w:val="00623188"/>
    <w:rsid w:val="00624178"/>
    <w:rsid w:val="006303F0"/>
    <w:rsid w:val="00635E67"/>
    <w:rsid w:val="00640B6C"/>
    <w:rsid w:val="00646B18"/>
    <w:rsid w:val="00646F7B"/>
    <w:rsid w:val="0064749C"/>
    <w:rsid w:val="00653879"/>
    <w:rsid w:val="00655FBF"/>
    <w:rsid w:val="006657C1"/>
    <w:rsid w:val="00666A97"/>
    <w:rsid w:val="00670C90"/>
    <w:rsid w:val="00675269"/>
    <w:rsid w:val="00675AC5"/>
    <w:rsid w:val="00681DF9"/>
    <w:rsid w:val="00683410"/>
    <w:rsid w:val="00691192"/>
    <w:rsid w:val="006949C2"/>
    <w:rsid w:val="00695C0A"/>
    <w:rsid w:val="006A1332"/>
    <w:rsid w:val="006B3AD7"/>
    <w:rsid w:val="006B4D72"/>
    <w:rsid w:val="006B5D45"/>
    <w:rsid w:val="006C0D20"/>
    <w:rsid w:val="006C37A9"/>
    <w:rsid w:val="006C3FA1"/>
    <w:rsid w:val="006C607B"/>
    <w:rsid w:val="006D1F8E"/>
    <w:rsid w:val="006D2E54"/>
    <w:rsid w:val="006D37E2"/>
    <w:rsid w:val="006D71FE"/>
    <w:rsid w:val="006D745B"/>
    <w:rsid w:val="006E0898"/>
    <w:rsid w:val="006E3E19"/>
    <w:rsid w:val="006E4039"/>
    <w:rsid w:val="00701AB1"/>
    <w:rsid w:val="00702446"/>
    <w:rsid w:val="00705F76"/>
    <w:rsid w:val="007070B8"/>
    <w:rsid w:val="00711438"/>
    <w:rsid w:val="007131F6"/>
    <w:rsid w:val="007155C5"/>
    <w:rsid w:val="007160EF"/>
    <w:rsid w:val="0072188E"/>
    <w:rsid w:val="00722F0E"/>
    <w:rsid w:val="0072539A"/>
    <w:rsid w:val="00732EB0"/>
    <w:rsid w:val="00733087"/>
    <w:rsid w:val="00734E80"/>
    <w:rsid w:val="007357A0"/>
    <w:rsid w:val="0074087B"/>
    <w:rsid w:val="007515F2"/>
    <w:rsid w:val="00751C38"/>
    <w:rsid w:val="00753278"/>
    <w:rsid w:val="00753481"/>
    <w:rsid w:val="00760099"/>
    <w:rsid w:val="007607DC"/>
    <w:rsid w:val="00765209"/>
    <w:rsid w:val="00773C73"/>
    <w:rsid w:val="00775142"/>
    <w:rsid w:val="00784CC5"/>
    <w:rsid w:val="00791CD7"/>
    <w:rsid w:val="007944AB"/>
    <w:rsid w:val="007A4FBD"/>
    <w:rsid w:val="007B40FE"/>
    <w:rsid w:val="007C00D0"/>
    <w:rsid w:val="007C0D61"/>
    <w:rsid w:val="007C2970"/>
    <w:rsid w:val="007C3A16"/>
    <w:rsid w:val="007D31B1"/>
    <w:rsid w:val="007D375E"/>
    <w:rsid w:val="007D55EF"/>
    <w:rsid w:val="007F1353"/>
    <w:rsid w:val="007F1A41"/>
    <w:rsid w:val="0080032F"/>
    <w:rsid w:val="0080239A"/>
    <w:rsid w:val="0080792F"/>
    <w:rsid w:val="0081154A"/>
    <w:rsid w:val="0081279C"/>
    <w:rsid w:val="00816834"/>
    <w:rsid w:val="00817B96"/>
    <w:rsid w:val="00826109"/>
    <w:rsid w:val="00830159"/>
    <w:rsid w:val="00831710"/>
    <w:rsid w:val="00840D2A"/>
    <w:rsid w:val="008416C4"/>
    <w:rsid w:val="008450F5"/>
    <w:rsid w:val="008454D7"/>
    <w:rsid w:val="00852661"/>
    <w:rsid w:val="00862C0B"/>
    <w:rsid w:val="00865DFE"/>
    <w:rsid w:val="00875C0E"/>
    <w:rsid w:val="00876826"/>
    <w:rsid w:val="00886C39"/>
    <w:rsid w:val="0089526A"/>
    <w:rsid w:val="00895D5C"/>
    <w:rsid w:val="00895DB0"/>
    <w:rsid w:val="00897CA2"/>
    <w:rsid w:val="008A38F2"/>
    <w:rsid w:val="008A62B1"/>
    <w:rsid w:val="008C1C61"/>
    <w:rsid w:val="008C1FD2"/>
    <w:rsid w:val="008D0383"/>
    <w:rsid w:val="008D1CFB"/>
    <w:rsid w:val="008D2DE2"/>
    <w:rsid w:val="008D4D87"/>
    <w:rsid w:val="008F072C"/>
    <w:rsid w:val="00902266"/>
    <w:rsid w:val="00903779"/>
    <w:rsid w:val="00906881"/>
    <w:rsid w:val="00906AEA"/>
    <w:rsid w:val="00912726"/>
    <w:rsid w:val="009312C1"/>
    <w:rsid w:val="00943B02"/>
    <w:rsid w:val="00946B7A"/>
    <w:rsid w:val="00953B20"/>
    <w:rsid w:val="00960C57"/>
    <w:rsid w:val="0096132C"/>
    <w:rsid w:val="00963BC4"/>
    <w:rsid w:val="00964F9F"/>
    <w:rsid w:val="00966029"/>
    <w:rsid w:val="00971337"/>
    <w:rsid w:val="0097627F"/>
    <w:rsid w:val="00982531"/>
    <w:rsid w:val="00984AB6"/>
    <w:rsid w:val="00992FA4"/>
    <w:rsid w:val="00994483"/>
    <w:rsid w:val="009A1DB0"/>
    <w:rsid w:val="009A4D25"/>
    <w:rsid w:val="009B005A"/>
    <w:rsid w:val="009B369B"/>
    <w:rsid w:val="009B676A"/>
    <w:rsid w:val="009B6897"/>
    <w:rsid w:val="009C43DC"/>
    <w:rsid w:val="009D0A71"/>
    <w:rsid w:val="009D1FDC"/>
    <w:rsid w:val="009D5B27"/>
    <w:rsid w:val="009F200F"/>
    <w:rsid w:val="009F5C1A"/>
    <w:rsid w:val="009F69E8"/>
    <w:rsid w:val="00A07BB6"/>
    <w:rsid w:val="00A131E1"/>
    <w:rsid w:val="00A14079"/>
    <w:rsid w:val="00A16DC9"/>
    <w:rsid w:val="00A17DD0"/>
    <w:rsid w:val="00A31189"/>
    <w:rsid w:val="00A34D32"/>
    <w:rsid w:val="00A409B6"/>
    <w:rsid w:val="00A4716D"/>
    <w:rsid w:val="00A548B8"/>
    <w:rsid w:val="00A55251"/>
    <w:rsid w:val="00A55868"/>
    <w:rsid w:val="00A60FB4"/>
    <w:rsid w:val="00A61633"/>
    <w:rsid w:val="00A632C7"/>
    <w:rsid w:val="00A66B67"/>
    <w:rsid w:val="00A71064"/>
    <w:rsid w:val="00A7533E"/>
    <w:rsid w:val="00A75F77"/>
    <w:rsid w:val="00A90A5F"/>
    <w:rsid w:val="00A96965"/>
    <w:rsid w:val="00A97D53"/>
    <w:rsid w:val="00AB1816"/>
    <w:rsid w:val="00AD1CA2"/>
    <w:rsid w:val="00AD26AC"/>
    <w:rsid w:val="00AD2B87"/>
    <w:rsid w:val="00AD58A9"/>
    <w:rsid w:val="00AE5816"/>
    <w:rsid w:val="00AF3CA6"/>
    <w:rsid w:val="00AF56D1"/>
    <w:rsid w:val="00AF69FB"/>
    <w:rsid w:val="00B017A9"/>
    <w:rsid w:val="00B1223B"/>
    <w:rsid w:val="00B1358B"/>
    <w:rsid w:val="00B14AAF"/>
    <w:rsid w:val="00B1682F"/>
    <w:rsid w:val="00B2230E"/>
    <w:rsid w:val="00B272EF"/>
    <w:rsid w:val="00B45E88"/>
    <w:rsid w:val="00B5413D"/>
    <w:rsid w:val="00B55A2C"/>
    <w:rsid w:val="00B72A61"/>
    <w:rsid w:val="00BA1945"/>
    <w:rsid w:val="00BA5581"/>
    <w:rsid w:val="00BB1FAA"/>
    <w:rsid w:val="00BB623F"/>
    <w:rsid w:val="00BC6CDE"/>
    <w:rsid w:val="00BC7770"/>
    <w:rsid w:val="00BD4A1A"/>
    <w:rsid w:val="00BD64B7"/>
    <w:rsid w:val="00BD6B83"/>
    <w:rsid w:val="00BE4E20"/>
    <w:rsid w:val="00BE56B1"/>
    <w:rsid w:val="00BE5B3F"/>
    <w:rsid w:val="00BE6F79"/>
    <w:rsid w:val="00C01B3D"/>
    <w:rsid w:val="00C02A36"/>
    <w:rsid w:val="00C07F07"/>
    <w:rsid w:val="00C16104"/>
    <w:rsid w:val="00C22662"/>
    <w:rsid w:val="00C24BC3"/>
    <w:rsid w:val="00C3182D"/>
    <w:rsid w:val="00C31873"/>
    <w:rsid w:val="00C323B0"/>
    <w:rsid w:val="00C3308B"/>
    <w:rsid w:val="00C40752"/>
    <w:rsid w:val="00C40E58"/>
    <w:rsid w:val="00C4133B"/>
    <w:rsid w:val="00C510FE"/>
    <w:rsid w:val="00C600F0"/>
    <w:rsid w:val="00C60BC6"/>
    <w:rsid w:val="00C648F0"/>
    <w:rsid w:val="00C6677B"/>
    <w:rsid w:val="00C66B84"/>
    <w:rsid w:val="00C67DE1"/>
    <w:rsid w:val="00C75BE9"/>
    <w:rsid w:val="00C80CD5"/>
    <w:rsid w:val="00C82238"/>
    <w:rsid w:val="00C8228A"/>
    <w:rsid w:val="00C85809"/>
    <w:rsid w:val="00C85DDD"/>
    <w:rsid w:val="00C923CC"/>
    <w:rsid w:val="00C974B8"/>
    <w:rsid w:val="00C97A32"/>
    <w:rsid w:val="00CA0A3E"/>
    <w:rsid w:val="00CA4958"/>
    <w:rsid w:val="00CA76DF"/>
    <w:rsid w:val="00CC2BF0"/>
    <w:rsid w:val="00CD2E39"/>
    <w:rsid w:val="00CD4A49"/>
    <w:rsid w:val="00CD511D"/>
    <w:rsid w:val="00CD5A49"/>
    <w:rsid w:val="00CE32D5"/>
    <w:rsid w:val="00CE4D61"/>
    <w:rsid w:val="00CE70A2"/>
    <w:rsid w:val="00CE7D76"/>
    <w:rsid w:val="00CF2C72"/>
    <w:rsid w:val="00CF59F1"/>
    <w:rsid w:val="00D1198D"/>
    <w:rsid w:val="00D12B76"/>
    <w:rsid w:val="00D14348"/>
    <w:rsid w:val="00D23616"/>
    <w:rsid w:val="00D32908"/>
    <w:rsid w:val="00D406FE"/>
    <w:rsid w:val="00D5293D"/>
    <w:rsid w:val="00D5580A"/>
    <w:rsid w:val="00D6299F"/>
    <w:rsid w:val="00D8026D"/>
    <w:rsid w:val="00D8081F"/>
    <w:rsid w:val="00D81D2E"/>
    <w:rsid w:val="00D95554"/>
    <w:rsid w:val="00D96E2A"/>
    <w:rsid w:val="00D973D5"/>
    <w:rsid w:val="00DA192D"/>
    <w:rsid w:val="00DA6A5C"/>
    <w:rsid w:val="00DB2653"/>
    <w:rsid w:val="00DC0B29"/>
    <w:rsid w:val="00DC409D"/>
    <w:rsid w:val="00DC5D36"/>
    <w:rsid w:val="00DD2B19"/>
    <w:rsid w:val="00DD46B1"/>
    <w:rsid w:val="00DD5014"/>
    <w:rsid w:val="00DE1861"/>
    <w:rsid w:val="00DE1899"/>
    <w:rsid w:val="00DE4FD1"/>
    <w:rsid w:val="00DF5815"/>
    <w:rsid w:val="00E1543B"/>
    <w:rsid w:val="00E15736"/>
    <w:rsid w:val="00E157F4"/>
    <w:rsid w:val="00E218A7"/>
    <w:rsid w:val="00E22069"/>
    <w:rsid w:val="00E24FF2"/>
    <w:rsid w:val="00E250B6"/>
    <w:rsid w:val="00E377E7"/>
    <w:rsid w:val="00E41931"/>
    <w:rsid w:val="00E447E6"/>
    <w:rsid w:val="00E5121C"/>
    <w:rsid w:val="00E535A0"/>
    <w:rsid w:val="00E541D3"/>
    <w:rsid w:val="00E55499"/>
    <w:rsid w:val="00E5650F"/>
    <w:rsid w:val="00E61D9B"/>
    <w:rsid w:val="00E62DD2"/>
    <w:rsid w:val="00E710E6"/>
    <w:rsid w:val="00E7407C"/>
    <w:rsid w:val="00E747FD"/>
    <w:rsid w:val="00E76EEF"/>
    <w:rsid w:val="00E77DDA"/>
    <w:rsid w:val="00E819AB"/>
    <w:rsid w:val="00E81BCF"/>
    <w:rsid w:val="00E86BB7"/>
    <w:rsid w:val="00E927CC"/>
    <w:rsid w:val="00E9680B"/>
    <w:rsid w:val="00E97E9E"/>
    <w:rsid w:val="00EA0EE8"/>
    <w:rsid w:val="00EA67F6"/>
    <w:rsid w:val="00EA6FD6"/>
    <w:rsid w:val="00EC45B7"/>
    <w:rsid w:val="00EC645D"/>
    <w:rsid w:val="00ED25C4"/>
    <w:rsid w:val="00ED6492"/>
    <w:rsid w:val="00EE0779"/>
    <w:rsid w:val="00EE2C12"/>
    <w:rsid w:val="00EF787C"/>
    <w:rsid w:val="00F0176D"/>
    <w:rsid w:val="00F02EAC"/>
    <w:rsid w:val="00F10075"/>
    <w:rsid w:val="00F13E9C"/>
    <w:rsid w:val="00F25ABA"/>
    <w:rsid w:val="00F268C0"/>
    <w:rsid w:val="00F3002F"/>
    <w:rsid w:val="00F3151D"/>
    <w:rsid w:val="00F36D9E"/>
    <w:rsid w:val="00F42A9A"/>
    <w:rsid w:val="00F42E1E"/>
    <w:rsid w:val="00F43023"/>
    <w:rsid w:val="00F53D73"/>
    <w:rsid w:val="00F54EA6"/>
    <w:rsid w:val="00F60502"/>
    <w:rsid w:val="00F65189"/>
    <w:rsid w:val="00F65C85"/>
    <w:rsid w:val="00F66189"/>
    <w:rsid w:val="00F6776E"/>
    <w:rsid w:val="00F80118"/>
    <w:rsid w:val="00F82180"/>
    <w:rsid w:val="00F82B3C"/>
    <w:rsid w:val="00F83746"/>
    <w:rsid w:val="00F83BCF"/>
    <w:rsid w:val="00F9107C"/>
    <w:rsid w:val="00F923E5"/>
    <w:rsid w:val="00F933DC"/>
    <w:rsid w:val="00F93C27"/>
    <w:rsid w:val="00F96894"/>
    <w:rsid w:val="00FB09EE"/>
    <w:rsid w:val="00FB0F2B"/>
    <w:rsid w:val="00FB2E62"/>
    <w:rsid w:val="00FB5E92"/>
    <w:rsid w:val="00FC24C7"/>
    <w:rsid w:val="00FC5AB6"/>
    <w:rsid w:val="00FC7D60"/>
    <w:rsid w:val="00FD0024"/>
    <w:rsid w:val="00FE04F3"/>
    <w:rsid w:val="00FE382D"/>
    <w:rsid w:val="00FE5877"/>
    <w:rsid w:val="00FE6556"/>
    <w:rsid w:val="00FE7ABB"/>
    <w:rsid w:val="00FF66FF"/>
    <w:rsid w:val="00FF6B11"/>
    <w:rsid w:val="01BC78D0"/>
    <w:rsid w:val="023FD04D"/>
    <w:rsid w:val="05828F24"/>
    <w:rsid w:val="06288B11"/>
    <w:rsid w:val="07CE5A79"/>
    <w:rsid w:val="07F849E2"/>
    <w:rsid w:val="0BE50D50"/>
    <w:rsid w:val="0D24963D"/>
    <w:rsid w:val="0E996164"/>
    <w:rsid w:val="0F0072A3"/>
    <w:rsid w:val="154852FE"/>
    <w:rsid w:val="1A3C8C41"/>
    <w:rsid w:val="1F3933E3"/>
    <w:rsid w:val="2043D096"/>
    <w:rsid w:val="21F4C40B"/>
    <w:rsid w:val="262C9A2A"/>
    <w:rsid w:val="2919A9DD"/>
    <w:rsid w:val="298AF913"/>
    <w:rsid w:val="2B074823"/>
    <w:rsid w:val="2C25872B"/>
    <w:rsid w:val="2E171E04"/>
    <w:rsid w:val="3193C25E"/>
    <w:rsid w:val="3E0E80C4"/>
    <w:rsid w:val="3F589F42"/>
    <w:rsid w:val="475DC3DC"/>
    <w:rsid w:val="49183A56"/>
    <w:rsid w:val="4A207E44"/>
    <w:rsid w:val="4AD746AC"/>
    <w:rsid w:val="4BC442F6"/>
    <w:rsid w:val="4D41D9A4"/>
    <w:rsid w:val="5178A725"/>
    <w:rsid w:val="550CFF25"/>
    <w:rsid w:val="5C3EC970"/>
    <w:rsid w:val="60D313E5"/>
    <w:rsid w:val="61333F07"/>
    <w:rsid w:val="616172FE"/>
    <w:rsid w:val="626EE446"/>
    <w:rsid w:val="62DAA0B2"/>
    <w:rsid w:val="64315270"/>
    <w:rsid w:val="6629AEE3"/>
    <w:rsid w:val="6BDA777C"/>
    <w:rsid w:val="6C3C251F"/>
    <w:rsid w:val="6D27405E"/>
    <w:rsid w:val="72E0B768"/>
    <w:rsid w:val="738C3B81"/>
    <w:rsid w:val="73C64603"/>
    <w:rsid w:val="7478A866"/>
    <w:rsid w:val="761478C7"/>
    <w:rsid w:val="76242E01"/>
    <w:rsid w:val="7ADF26BB"/>
    <w:rsid w:val="7FFFD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5375B"/>
  <w15:docId w15:val="{80EC6533-8B15-47AC-A5C5-3EC3A54D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84"/>
    <w:rPr>
      <w:rFonts w:cstheme="minorHAnsi"/>
      <w:color w:val="2F3033"/>
    </w:rPr>
  </w:style>
  <w:style w:type="paragraph" w:styleId="Heading1">
    <w:name w:val="heading 1"/>
    <w:basedOn w:val="Normal"/>
    <w:next w:val="Normal"/>
    <w:link w:val="Heading1Char"/>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nhideWhenUsed/>
    <w:qFormat/>
    <w:rsid w:val="00A14079"/>
    <w:pPr>
      <w:keepNext/>
      <w:keepLines/>
      <w:spacing w:before="360" w:after="120"/>
      <w:jc w:val="both"/>
      <w:outlineLvl w:val="1"/>
    </w:pPr>
    <w:rPr>
      <w:rFonts w:eastAsiaTheme="majorEastAsia"/>
      <w:bCs/>
      <w:color w:val="FF4874"/>
      <w:sz w:val="28"/>
      <w:szCs w:val="28"/>
    </w:rPr>
  </w:style>
  <w:style w:type="paragraph" w:styleId="Heading3">
    <w:name w:val="heading 3"/>
    <w:aliases w:val="Subheading"/>
    <w:basedOn w:val="Normal"/>
    <w:next w:val="Normal"/>
    <w:link w:val="Heading3Char"/>
    <w:unhideWhenUsed/>
    <w:qFormat/>
    <w:rsid w:val="00A14079"/>
    <w:pPr>
      <w:keepNext/>
      <w:keepLines/>
      <w:spacing w:before="360" w:after="120"/>
      <w:jc w:val="both"/>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qFormat/>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nhideWhenUsed/>
    <w:qFormat/>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qFormat/>
    <w:rsid w:val="00CD4A49"/>
    <w:pPr>
      <w:keepNext/>
      <w:keepLines/>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A66B67"/>
    <w:pPr>
      <w:keepNext/>
      <w:keepLines/>
      <w:spacing w:before="200" w:after="0"/>
      <w:outlineLvl w:val="6"/>
    </w:pPr>
    <w:rPr>
      <w:rFonts w:asciiTheme="majorHAnsi" w:eastAsiaTheme="majorEastAsia" w:hAnsiTheme="majorHAnsi" w:cstheme="majorBidi"/>
      <w:i/>
      <w:iCs/>
      <w:color w:val="404040" w:themeColor="text1" w:themeTint="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752"/>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14079"/>
    <w:rPr>
      <w:rFonts w:eastAsiaTheme="majorEastAsia" w:cstheme="minorHAnsi"/>
      <w:bCs/>
      <w:color w:val="FF4874"/>
      <w:sz w:val="28"/>
      <w:szCs w:val="28"/>
    </w:rPr>
  </w:style>
  <w:style w:type="paragraph" w:customStyle="1" w:styleId="Bullets">
    <w:name w:val="Bullets"/>
    <w:basedOn w:val="ListParagraph"/>
    <w:link w:val="BulletsChar"/>
    <w:qFormat/>
    <w:rsid w:val="0059327A"/>
    <w:pPr>
      <w:numPr>
        <w:numId w:val="6"/>
      </w:numPr>
      <w:spacing w:after="120"/>
      <w:jc w:val="both"/>
    </w:pPr>
    <w:rPr>
      <w:rFonts w:ascii="Calibri" w:hAnsi="Calibri"/>
    </w:rPr>
  </w:style>
  <w:style w:type="character" w:customStyle="1" w:styleId="BulletsChar">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rsid w:val="00A14079"/>
    <w:rPr>
      <w:rFonts w:eastAsiaTheme="majorEastAsia" w:cstheme="minorHAnsi"/>
      <w:bCs/>
      <w:color w:val="3B597B"/>
      <w:sz w:val="24"/>
      <w:szCs w:val="24"/>
    </w:rPr>
  </w:style>
  <w:style w:type="paragraph" w:customStyle="1" w:styleId="Numbered">
    <w:name w:val="Numbered"/>
    <w:basedOn w:val="ListParagraph"/>
    <w:link w:val="NumberedChar"/>
    <w:qFormat/>
    <w:rsid w:val="00CD4A49"/>
    <w:pPr>
      <w:numPr>
        <w:numId w:val="5"/>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2F3033"/>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rsid w:val="00902266"/>
    <w:pPr>
      <w:spacing w:before="100" w:beforeAutospacing="1"/>
      <w:jc w:val="both"/>
    </w:pPr>
    <w:rPr>
      <w:color w:val="0077C8"/>
      <w:sz w:val="50"/>
      <w:szCs w:val="50"/>
    </w:rPr>
  </w:style>
  <w:style w:type="paragraph" w:customStyle="1" w:styleId="Sectionheading">
    <w:name w:val="Section heading"/>
    <w:link w:val="SectionheadingChar"/>
    <w:qFormat/>
    <w:rsid w:val="00A14079"/>
    <w:pPr>
      <w:keepNext/>
      <w:keepLines/>
      <w:numPr>
        <w:numId w:val="2"/>
      </w:numPr>
      <w:spacing w:before="360" w:after="120"/>
      <w:ind w:left="567" w:hanging="567"/>
      <w:outlineLvl w:val="1"/>
    </w:pPr>
    <w:rPr>
      <w:rFonts w:eastAsiaTheme="majorEastAsia" w:cstheme="minorHAnsi"/>
      <w:bCs/>
      <w:color w:val="FF4874"/>
      <w:sz w:val="28"/>
      <w:szCs w:val="28"/>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A14079"/>
    <w:pPr>
      <w:numPr>
        <w:ilvl w:val="1"/>
        <w:numId w:val="2"/>
      </w:numPr>
      <w:spacing w:after="200"/>
    </w:pPr>
  </w:style>
  <w:style w:type="character" w:customStyle="1" w:styleId="SectionheadingChar">
    <w:name w:val="Section heading Char"/>
    <w:basedOn w:val="Heading2Char"/>
    <w:link w:val="Sectionheading"/>
    <w:rsid w:val="00A14079"/>
    <w:rPr>
      <w:rFonts w:eastAsiaTheme="majorEastAsia" w:cstheme="minorHAnsi"/>
      <w:bCs/>
      <w:color w:val="FF4874"/>
      <w:sz w:val="28"/>
      <w:szCs w:val="28"/>
    </w:rPr>
  </w:style>
  <w:style w:type="paragraph" w:customStyle="1" w:styleId="Section-Level3">
    <w:name w:val="Section - Level 3"/>
    <w:basedOn w:val="Section-Level2"/>
    <w:link w:val="Section-Level3Char"/>
    <w:qFormat/>
    <w:rsid w:val="00A14079"/>
    <w:pPr>
      <w:numPr>
        <w:ilvl w:val="2"/>
      </w:numPr>
      <w:ind w:left="2410" w:hanging="992"/>
    </w:pPr>
  </w:style>
  <w:style w:type="character" w:customStyle="1" w:styleId="Section-Level2Char">
    <w:name w:val="Section - Level 2 Char"/>
    <w:basedOn w:val="NumberedChar"/>
    <w:link w:val="Section-Level2"/>
    <w:rsid w:val="00A14079"/>
    <w:rPr>
      <w:rFonts w:ascii="Franklin Gothic Book" w:hAnsi="Franklin Gothic Book" w:cstheme="minorHAnsi"/>
      <w:color w:val="2F3033"/>
    </w:rPr>
  </w:style>
  <w:style w:type="character" w:customStyle="1" w:styleId="Section-Level3Char">
    <w:name w:val="Section - Level 3 Char"/>
    <w:basedOn w:val="Section-Level2Char"/>
    <w:link w:val="Section-Level3"/>
    <w:rsid w:val="00A1407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373406"/>
    <w:rPr>
      <w:rFonts w:cstheme="minorHAnsi"/>
      <w:color w:val="1381BE"/>
      <w:sz w:val="24"/>
    </w:rPr>
  </w:style>
  <w:style w:type="paragraph" w:customStyle="1" w:styleId="Tableheading">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3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rsid w:val="004B0EDD"/>
    <w:pPr>
      <w:numPr>
        <w:numId w:val="1"/>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3F3A71"/>
    <w:pPr>
      <w:jc w:val="both"/>
    </w:pPr>
    <w:rPr>
      <w:color w:val="1381BE"/>
    </w:rPr>
  </w:style>
  <w:style w:type="character" w:customStyle="1" w:styleId="HyperlinksChar">
    <w:name w:val="Hyperlinks Char"/>
    <w:basedOn w:val="DefaultParagraphFont"/>
    <w:link w:val="Hyperlinks"/>
    <w:rsid w:val="003F3A71"/>
    <w:rPr>
      <w:rFonts w:cstheme="minorHAnsi"/>
      <w:color w:val="1381BE"/>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14079"/>
  </w:style>
  <w:style w:type="paragraph" w:customStyle="1" w:styleId="Documenttitle">
    <w:name w:val="Document title"/>
    <w:basedOn w:val="Schoolacacdemynameheading"/>
    <w:link w:val="DocumenttitleChar"/>
    <w:qFormat/>
    <w:rsid w:val="00A14079"/>
  </w:style>
  <w:style w:type="character" w:customStyle="1" w:styleId="Appendix1headingChar">
    <w:name w:val="Appendix 1 heading Char"/>
    <w:basedOn w:val="Heading1Char"/>
    <w:link w:val="Appendix1heading"/>
    <w:rsid w:val="00A14079"/>
    <w:rPr>
      <w:rFonts w:eastAsiaTheme="majorEastAsia" w:cstheme="minorHAnsi"/>
      <w:bCs/>
      <w:color w:val="1381BE"/>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DocumenttitleChar">
    <w:name w:val="Document title Char"/>
    <w:basedOn w:val="DefaultParagraphFont"/>
    <w:link w:val="Documenttitle"/>
    <w:rsid w:val="00A14079"/>
    <w:rPr>
      <w:rFonts w:cstheme="minorHAnsi"/>
      <w:b/>
      <w:color w:val="1381BE"/>
      <w:sz w:val="72"/>
      <w:szCs w:val="72"/>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Hyperlinks"/>
    <w:link w:val="BracketsinsertwordingChar"/>
    <w:qFormat/>
    <w:rsid w:val="00A14079"/>
  </w:style>
  <w:style w:type="character" w:customStyle="1" w:styleId="BracketsinsertwordingChar">
    <w:name w:val="Brackets/insert wording Char"/>
    <w:basedOn w:val="Section-Level2Char"/>
    <w:link w:val="Bracketsinsertwording"/>
    <w:rsid w:val="00A14079"/>
    <w:rPr>
      <w:rFonts w:ascii="Franklin Gothic Book" w:hAnsi="Franklin Gothic Book" w:cstheme="minorHAnsi"/>
      <w:color w:val="1381BE"/>
    </w:rPr>
  </w:style>
  <w:style w:type="paragraph" w:customStyle="1" w:styleId="DocumentTitle0">
    <w:name w:val="Document Title"/>
    <w:basedOn w:val="Normal"/>
    <w:link w:val="DocumentTitleChar0"/>
    <w:rsid w:val="00655FBF"/>
    <w:pPr>
      <w:tabs>
        <w:tab w:val="left" w:pos="2835"/>
      </w:tabs>
    </w:pPr>
    <w:rPr>
      <w:color w:val="FF4874"/>
      <w:sz w:val="40"/>
      <w:szCs w:val="40"/>
    </w:rPr>
  </w:style>
  <w:style w:type="character" w:customStyle="1" w:styleId="DocumentTitleChar0">
    <w:name w:val="Document Title Char"/>
    <w:basedOn w:val="DefaultParagraphFont"/>
    <w:link w:val="DocumentTitle0"/>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iPriority w:val="99"/>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uiPriority w:val="99"/>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3"/>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3"/>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2F3033"/>
    </w:rPr>
  </w:style>
  <w:style w:type="paragraph" w:customStyle="1" w:styleId="Numbered3">
    <w:name w:val="Numbered 3"/>
    <w:basedOn w:val="Default"/>
    <w:link w:val="Numbered3Char"/>
    <w:rsid w:val="00A97D53"/>
    <w:pPr>
      <w:numPr>
        <w:ilvl w:val="2"/>
        <w:numId w:val="3"/>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4"/>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7"/>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FF4874"/>
      <w:sz w:val="28"/>
      <w:szCs w:val="28"/>
    </w:rPr>
  </w:style>
  <w:style w:type="paragraph" w:customStyle="1" w:styleId="Alternativesecondarycolour">
    <w:name w:val="Alternative secondary colour"/>
    <w:basedOn w:val="Normal"/>
    <w:link w:val="AlternativesecondarycolourChar"/>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paragraph" w:customStyle="1" w:styleId="Boldtext">
    <w:name w:val="Bold text"/>
    <w:basedOn w:val="Bullets"/>
    <w:link w:val="BoldtextChar"/>
    <w:qFormat/>
    <w:rsid w:val="003F3A71"/>
    <w:pPr>
      <w:numPr>
        <w:numId w:val="0"/>
      </w:numPr>
    </w:pPr>
    <w:rPr>
      <w:b/>
    </w:rPr>
  </w:style>
  <w:style w:type="character" w:customStyle="1" w:styleId="BoldtextChar">
    <w:name w:val="Bold text Char"/>
    <w:basedOn w:val="BulletsChar"/>
    <w:link w:val="Boldtext"/>
    <w:rsid w:val="003F3A71"/>
    <w:rPr>
      <w:rFonts w:ascii="Calibri" w:hAnsi="Calibri" w:cstheme="minorHAnsi"/>
      <w:b/>
      <w:color w:val="2F3033"/>
    </w:rPr>
  </w:style>
  <w:style w:type="paragraph" w:customStyle="1" w:styleId="Schoolacademyname">
    <w:name w:val="[School/academy name]"/>
    <w:basedOn w:val="DocumentTitle0"/>
    <w:link w:val="SchoolacademynameChar"/>
    <w:qFormat/>
    <w:rsid w:val="00A14079"/>
  </w:style>
  <w:style w:type="character" w:customStyle="1" w:styleId="SchoolacademynameChar">
    <w:name w:val="[School/academy name] Char"/>
    <w:basedOn w:val="DocumentTitleChar0"/>
    <w:link w:val="Schoolacademyname"/>
    <w:rsid w:val="00A14079"/>
    <w:rPr>
      <w:rFonts w:cstheme="minorHAnsi"/>
      <w:color w:val="FF4874"/>
      <w:sz w:val="40"/>
      <w:szCs w:val="40"/>
    </w:rPr>
  </w:style>
  <w:style w:type="paragraph" w:styleId="Revision">
    <w:name w:val="Revision"/>
    <w:hidden/>
    <w:uiPriority w:val="99"/>
    <w:semiHidden/>
    <w:rsid w:val="004F67E7"/>
    <w:pPr>
      <w:spacing w:after="0" w:line="240" w:lineRule="auto"/>
    </w:pPr>
    <w:rPr>
      <w:rFonts w:cstheme="minorHAnsi"/>
      <w:color w:val="2F3033"/>
    </w:rPr>
  </w:style>
  <w:style w:type="table" w:customStyle="1" w:styleId="TableGrid1">
    <w:name w:val="Table Grid1"/>
    <w:basedOn w:val="TableNormal"/>
    <w:next w:val="TableGrid"/>
    <w:rsid w:val="00640B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A66B67"/>
    <w:rPr>
      <w:rFonts w:asciiTheme="majorHAnsi" w:eastAsiaTheme="majorEastAsia" w:hAnsiTheme="majorHAnsi" w:cstheme="majorBidi"/>
      <w:i/>
      <w:iCs/>
      <w:color w:val="404040" w:themeColor="text1" w:themeTint="BF"/>
      <w:sz w:val="24"/>
    </w:rPr>
  </w:style>
  <w:style w:type="paragraph" w:styleId="PlainText">
    <w:name w:val="Plain Text"/>
    <w:basedOn w:val="Normal"/>
    <w:link w:val="PlainTextChar"/>
    <w:rsid w:val="00A66B67"/>
    <w:pPr>
      <w:overflowPunct w:val="0"/>
      <w:autoSpaceDE w:val="0"/>
      <w:autoSpaceDN w:val="0"/>
      <w:adjustRightInd w:val="0"/>
      <w:spacing w:after="0" w:line="260" w:lineRule="atLeast"/>
      <w:textAlignment w:val="baseline"/>
    </w:pPr>
    <w:rPr>
      <w:rFonts w:ascii="Courier New" w:eastAsia="Times New Roman" w:hAnsi="Courier New" w:cs="Times New Roman"/>
      <w:color w:val="auto"/>
      <w:sz w:val="20"/>
      <w:szCs w:val="20"/>
      <w:lang w:eastAsia="en-GB"/>
    </w:rPr>
  </w:style>
  <w:style w:type="character" w:customStyle="1" w:styleId="PlainTextChar">
    <w:name w:val="Plain Text Char"/>
    <w:basedOn w:val="DefaultParagraphFont"/>
    <w:link w:val="PlainText"/>
    <w:rsid w:val="00A66B67"/>
    <w:rPr>
      <w:rFonts w:ascii="Courier New" w:eastAsia="Times New Roman" w:hAnsi="Courier New" w:cs="Times New Roman"/>
      <w:sz w:val="20"/>
      <w:szCs w:val="20"/>
      <w:lang w:eastAsia="en-GB"/>
    </w:rPr>
  </w:style>
  <w:style w:type="paragraph" w:styleId="NoSpacing">
    <w:name w:val="No Spacing"/>
    <w:link w:val="NoSpacingChar"/>
    <w:uiPriority w:val="1"/>
    <w:qFormat/>
    <w:rsid w:val="00A66B67"/>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A66B67"/>
    <w:rPr>
      <w:rFonts w:ascii="Calibri" w:eastAsia="MS Mincho" w:hAnsi="Calibri" w:cs="Arial"/>
      <w:lang w:val="en-US" w:eastAsia="ja-JP"/>
    </w:rPr>
  </w:style>
  <w:style w:type="paragraph" w:styleId="NormalWeb">
    <w:name w:val="Normal (Web)"/>
    <w:basedOn w:val="Normal"/>
    <w:unhideWhenUsed/>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TOCHeading">
    <w:name w:val="TOC Heading"/>
    <w:basedOn w:val="Heading1"/>
    <w:next w:val="Normal"/>
    <w:uiPriority w:val="39"/>
    <w:unhideWhenUsed/>
    <w:qFormat/>
    <w:rsid w:val="00A66B67"/>
    <w:pPr>
      <w:tabs>
        <w:tab w:val="clear" w:pos="4513"/>
      </w:tabs>
      <w:spacing w:before="240" w:after="0"/>
      <w:outlineLvl w:val="9"/>
    </w:pPr>
    <w:rPr>
      <w:rFonts w:asciiTheme="majorHAnsi" w:hAnsiTheme="majorHAnsi" w:cstheme="majorBidi"/>
      <w:bCs w:val="0"/>
      <w:color w:val="A5A5A5" w:themeColor="accent1" w:themeShade="BF"/>
      <w:sz w:val="32"/>
      <w:szCs w:val="32"/>
    </w:rPr>
  </w:style>
  <w:style w:type="paragraph" w:customStyle="1" w:styleId="body">
    <w:name w:val="body"/>
    <w:basedOn w:val="Normal"/>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A66B67"/>
  </w:style>
  <w:style w:type="character" w:customStyle="1" w:styleId="highlight">
    <w:name w:val="highlight"/>
    <w:basedOn w:val="DefaultParagraphFont"/>
    <w:rsid w:val="00A66B67"/>
  </w:style>
  <w:style w:type="paragraph" w:styleId="Title">
    <w:name w:val="Title"/>
    <w:basedOn w:val="Normal"/>
    <w:link w:val="TitleChar"/>
    <w:qFormat/>
    <w:rsid w:val="00A66B67"/>
    <w:pPr>
      <w:overflowPunct w:val="0"/>
      <w:autoSpaceDE w:val="0"/>
      <w:autoSpaceDN w:val="0"/>
      <w:adjustRightInd w:val="0"/>
      <w:spacing w:after="240" w:line="240" w:lineRule="auto"/>
      <w:jc w:val="center"/>
    </w:pPr>
    <w:rPr>
      <w:rFonts w:ascii="Arial Black" w:eastAsia="Times New Roman" w:hAnsi="Arial Black" w:cs="Times New Roman"/>
      <w:color w:val="000000"/>
      <w:sz w:val="48"/>
      <w:szCs w:val="20"/>
    </w:rPr>
  </w:style>
  <w:style w:type="character" w:customStyle="1" w:styleId="TitleChar">
    <w:name w:val="Title Char"/>
    <w:basedOn w:val="DefaultParagraphFont"/>
    <w:link w:val="Title"/>
    <w:rsid w:val="00A66B67"/>
    <w:rPr>
      <w:rFonts w:ascii="Arial Black" w:eastAsia="Times New Roman" w:hAnsi="Arial Black" w:cs="Times New Roman"/>
      <w:color w:val="000000"/>
      <w:sz w:val="48"/>
      <w:szCs w:val="20"/>
    </w:rPr>
  </w:style>
  <w:style w:type="paragraph" w:styleId="BodyTextIndent3">
    <w:name w:val="Body Text Indent 3"/>
    <w:basedOn w:val="Normal"/>
    <w:link w:val="BodyTextIndent3Char"/>
    <w:unhideWhenUsed/>
    <w:rsid w:val="00A66B67"/>
    <w:pPr>
      <w:spacing w:after="120" w:line="240" w:lineRule="auto"/>
      <w:ind w:left="283"/>
    </w:pPr>
    <w:rPr>
      <w:rFonts w:ascii="Arial" w:eastAsia="Times New Roman" w:hAnsi="Arial" w:cs="Arial"/>
      <w:color w:val="000000"/>
      <w:sz w:val="16"/>
      <w:szCs w:val="16"/>
    </w:rPr>
  </w:style>
  <w:style w:type="character" w:customStyle="1" w:styleId="BodyTextIndent3Char">
    <w:name w:val="Body Text Indent 3 Char"/>
    <w:basedOn w:val="DefaultParagraphFont"/>
    <w:link w:val="BodyTextIndent3"/>
    <w:rsid w:val="00A66B67"/>
    <w:rPr>
      <w:rFonts w:ascii="Arial" w:eastAsia="Times New Roman" w:hAnsi="Arial" w:cs="Arial"/>
      <w:color w:val="000000"/>
      <w:sz w:val="16"/>
      <w:szCs w:val="16"/>
    </w:rPr>
  </w:style>
  <w:style w:type="character" w:styleId="Strong">
    <w:name w:val="Strong"/>
    <w:basedOn w:val="DefaultParagraphFont"/>
    <w:qFormat/>
    <w:rsid w:val="00A66B67"/>
    <w:rPr>
      <w:b/>
      <w:bCs/>
    </w:rPr>
  </w:style>
  <w:style w:type="paragraph" w:styleId="BodyTextIndent">
    <w:name w:val="Body Text Indent"/>
    <w:basedOn w:val="Normal"/>
    <w:link w:val="BodyTextIndentChar"/>
    <w:unhideWhenUsed/>
    <w:rsid w:val="00A66B67"/>
    <w:pPr>
      <w:spacing w:after="120"/>
      <w:ind w:left="283"/>
    </w:pPr>
    <w:rPr>
      <w:rFonts w:ascii="Arial" w:hAnsi="Arial" w:cstheme="minorBidi"/>
      <w:color w:val="auto"/>
      <w:sz w:val="24"/>
    </w:rPr>
  </w:style>
  <w:style w:type="character" w:customStyle="1" w:styleId="BodyTextIndentChar">
    <w:name w:val="Body Text Indent Char"/>
    <w:basedOn w:val="DefaultParagraphFont"/>
    <w:link w:val="BodyTextIndent"/>
    <w:rsid w:val="00A66B67"/>
    <w:rPr>
      <w:rFonts w:ascii="Arial" w:hAnsi="Arial"/>
      <w:sz w:val="24"/>
    </w:rPr>
  </w:style>
  <w:style w:type="paragraph" w:styleId="BlockText">
    <w:name w:val="Block Text"/>
    <w:basedOn w:val="Normal"/>
    <w:rsid w:val="00A66B67"/>
    <w:pPr>
      <w:spacing w:after="0" w:line="240" w:lineRule="auto"/>
      <w:ind w:left="720" w:right="26"/>
    </w:pPr>
    <w:rPr>
      <w:rFonts w:ascii="Arial" w:eastAsia="Times New Roman" w:hAnsi="Arial" w:cs="Arial"/>
      <w:i/>
      <w:iCs/>
      <w:color w:val="auto"/>
      <w:sz w:val="24"/>
      <w:szCs w:val="24"/>
    </w:rPr>
  </w:style>
  <w:style w:type="paragraph" w:customStyle="1" w:styleId="PCC18ptHeader">
    <w:name w:val="PCC 18pt Header"/>
    <w:qFormat/>
    <w:rsid w:val="00A66B67"/>
    <w:pPr>
      <w:spacing w:after="0" w:line="240" w:lineRule="auto"/>
    </w:pPr>
    <w:rPr>
      <w:rFonts w:ascii="Gill Sans MT" w:eastAsia="Times New Roman" w:hAnsi="Gill Sans MT" w:cs="Arial"/>
      <w:b/>
      <w:color w:val="000000"/>
      <w:sz w:val="36"/>
      <w:szCs w:val="24"/>
    </w:rPr>
  </w:style>
  <w:style w:type="paragraph" w:customStyle="1" w:styleId="PCCMainNumbered">
    <w:name w:val="PCC Main Numbered"/>
    <w:basedOn w:val="Normal"/>
    <w:qFormat/>
    <w:rsid w:val="00A66B67"/>
    <w:pPr>
      <w:numPr>
        <w:numId w:val="8"/>
      </w:numPr>
      <w:spacing w:before="120" w:after="0" w:line="240" w:lineRule="auto"/>
    </w:pPr>
    <w:rPr>
      <w:rFonts w:ascii="Gill Sans MT" w:eastAsia="Times New Roman" w:hAnsi="Gill Sans MT" w:cs="Arial"/>
      <w:color w:val="auto"/>
      <w:sz w:val="24"/>
      <w:szCs w:val="24"/>
    </w:rPr>
  </w:style>
  <w:style w:type="character" w:styleId="Emphasis">
    <w:name w:val="Emphasis"/>
    <w:basedOn w:val="DefaultParagraphFont"/>
    <w:qFormat/>
    <w:rsid w:val="00A66B67"/>
    <w:rPr>
      <w:i/>
      <w:iCs/>
      <w:bdr w:val="none" w:sz="0" w:space="0" w:color="auto" w:frame="1"/>
      <w:vertAlign w:val="baseline"/>
    </w:rPr>
  </w:style>
  <w:style w:type="numbering" w:customStyle="1" w:styleId="NoList1">
    <w:name w:val="No List1"/>
    <w:next w:val="NoList"/>
    <w:uiPriority w:val="99"/>
    <w:semiHidden/>
    <w:unhideWhenUsed/>
    <w:rsid w:val="00A66B67"/>
  </w:style>
  <w:style w:type="paragraph" w:styleId="BodyText">
    <w:name w:val="Body Text"/>
    <w:basedOn w:val="Normal"/>
    <w:link w:val="BodyTextChar"/>
    <w:rsid w:val="00A66B67"/>
    <w:pPr>
      <w:spacing w:after="0" w:line="240" w:lineRule="auto"/>
      <w:jc w:val="both"/>
    </w:pPr>
    <w:rPr>
      <w:rFonts w:ascii="Arial" w:eastAsia="Times New Roman" w:hAnsi="Arial" w:cs="Arial"/>
      <w:color w:val="auto"/>
      <w:sz w:val="24"/>
      <w:szCs w:val="24"/>
    </w:rPr>
  </w:style>
  <w:style w:type="character" w:customStyle="1" w:styleId="BodyTextChar">
    <w:name w:val="Body Text Char"/>
    <w:basedOn w:val="DefaultParagraphFont"/>
    <w:link w:val="BodyText"/>
    <w:rsid w:val="00A66B67"/>
    <w:rPr>
      <w:rFonts w:ascii="Arial" w:eastAsia="Times New Roman" w:hAnsi="Arial" w:cs="Arial"/>
      <w:sz w:val="24"/>
      <w:szCs w:val="24"/>
    </w:rPr>
  </w:style>
  <w:style w:type="character" w:styleId="PageNumber">
    <w:name w:val="page number"/>
    <w:basedOn w:val="DefaultParagraphFont"/>
    <w:rsid w:val="00A66B67"/>
  </w:style>
  <w:style w:type="table" w:customStyle="1" w:styleId="TableGrid2">
    <w:name w:val="Table Grid2"/>
    <w:basedOn w:val="TableNormal"/>
    <w:next w:val="TableGrid"/>
    <w:rsid w:val="00A66B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66B67"/>
    <w:pPr>
      <w:spacing w:after="100" w:line="240" w:lineRule="auto"/>
      <w:ind w:left="480"/>
    </w:pPr>
    <w:rPr>
      <w:rFonts w:ascii="Arial" w:eastAsia="Times New Roman" w:hAnsi="Arial" w:cs="Arial"/>
      <w:color w:val="auto"/>
      <w:sz w:val="24"/>
      <w:szCs w:val="24"/>
    </w:rPr>
  </w:style>
  <w:style w:type="paragraph" w:styleId="Caption">
    <w:name w:val="caption"/>
    <w:basedOn w:val="Normal"/>
    <w:next w:val="Normal"/>
    <w:unhideWhenUsed/>
    <w:qFormat/>
    <w:rsid w:val="00A66B67"/>
    <w:pPr>
      <w:spacing w:line="240" w:lineRule="auto"/>
    </w:pPr>
    <w:rPr>
      <w:rFonts w:ascii="Arial" w:eastAsia="Times New Roman" w:hAnsi="Arial" w:cs="Arial"/>
      <w:i/>
      <w:iCs/>
      <w:color w:val="000000" w:themeColor="text2"/>
      <w:sz w:val="18"/>
      <w:szCs w:val="18"/>
    </w:rPr>
  </w:style>
  <w:style w:type="character" w:customStyle="1" w:styleId="normaltextrun1">
    <w:name w:val="normaltextrun1"/>
    <w:basedOn w:val="DefaultParagraphFont"/>
    <w:rsid w:val="005610A7"/>
  </w:style>
  <w:style w:type="paragraph" w:customStyle="1" w:styleId="Numbers">
    <w:name w:val="Numbers"/>
    <w:basedOn w:val="Normal"/>
    <w:uiPriority w:val="99"/>
    <w:rsid w:val="005610A7"/>
    <w:pPr>
      <w:tabs>
        <w:tab w:val="num" w:pos="720"/>
      </w:tabs>
      <w:spacing w:after="0" w:line="240" w:lineRule="auto"/>
      <w:ind w:left="720" w:hanging="360"/>
    </w:pPr>
    <w:rPr>
      <w:rFonts w:ascii="Arial" w:eastAsia="Times New Roman" w:hAnsi="Arial" w:cs="Arial"/>
      <w:color w:val="auto"/>
      <w:sz w:val="20"/>
      <w:szCs w:val="20"/>
      <w:lang w:eastAsia="en-GB"/>
    </w:rPr>
  </w:style>
  <w:style w:type="paragraph" w:customStyle="1" w:styleId="aLCPBodytext">
    <w:name w:val="a LCP Body text"/>
    <w:autoRedefine/>
    <w:rsid w:val="00160272"/>
    <w:pPr>
      <w:tabs>
        <w:tab w:val="left" w:pos="4395"/>
      </w:tabs>
      <w:spacing w:after="0" w:line="240" w:lineRule="auto"/>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2782">
      <w:bodyDiv w:val="1"/>
      <w:marLeft w:val="0"/>
      <w:marRight w:val="0"/>
      <w:marTop w:val="0"/>
      <w:marBottom w:val="0"/>
      <w:divBdr>
        <w:top w:val="none" w:sz="0" w:space="0" w:color="auto"/>
        <w:left w:val="none" w:sz="0" w:space="0" w:color="auto"/>
        <w:bottom w:val="none" w:sz="0" w:space="0" w:color="auto"/>
        <w:right w:val="none" w:sz="0" w:space="0" w:color="auto"/>
      </w:divBdr>
    </w:div>
    <w:div w:id="316229531">
      <w:bodyDiv w:val="1"/>
      <w:marLeft w:val="0"/>
      <w:marRight w:val="0"/>
      <w:marTop w:val="0"/>
      <w:marBottom w:val="0"/>
      <w:divBdr>
        <w:top w:val="none" w:sz="0" w:space="0" w:color="auto"/>
        <w:left w:val="none" w:sz="0" w:space="0" w:color="auto"/>
        <w:bottom w:val="none" w:sz="0" w:space="0" w:color="auto"/>
        <w:right w:val="none" w:sz="0" w:space="0" w:color="auto"/>
      </w:divBdr>
    </w:div>
    <w:div w:id="353501249">
      <w:bodyDiv w:val="1"/>
      <w:marLeft w:val="0"/>
      <w:marRight w:val="0"/>
      <w:marTop w:val="0"/>
      <w:marBottom w:val="0"/>
      <w:divBdr>
        <w:top w:val="none" w:sz="0" w:space="0" w:color="auto"/>
        <w:left w:val="none" w:sz="0" w:space="0" w:color="auto"/>
        <w:bottom w:val="none" w:sz="0" w:space="0" w:color="auto"/>
        <w:right w:val="none" w:sz="0" w:space="0" w:color="auto"/>
      </w:divBdr>
    </w:div>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932325046">
      <w:bodyDiv w:val="1"/>
      <w:marLeft w:val="0"/>
      <w:marRight w:val="0"/>
      <w:marTop w:val="0"/>
      <w:marBottom w:val="0"/>
      <w:divBdr>
        <w:top w:val="none" w:sz="0" w:space="0" w:color="auto"/>
        <w:left w:val="none" w:sz="0" w:space="0" w:color="auto"/>
        <w:bottom w:val="none" w:sz="0" w:space="0" w:color="auto"/>
        <w:right w:val="none" w:sz="0" w:space="0" w:color="auto"/>
      </w:divBdr>
    </w:div>
    <w:div w:id="1080442824">
      <w:bodyDiv w:val="1"/>
      <w:marLeft w:val="0"/>
      <w:marRight w:val="0"/>
      <w:marTop w:val="0"/>
      <w:marBottom w:val="0"/>
      <w:divBdr>
        <w:top w:val="none" w:sz="0" w:space="0" w:color="auto"/>
        <w:left w:val="none" w:sz="0" w:space="0" w:color="auto"/>
        <w:bottom w:val="none" w:sz="0" w:space="0" w:color="auto"/>
        <w:right w:val="none" w:sz="0" w:space="0" w:color="auto"/>
      </w:divBdr>
    </w:div>
    <w:div w:id="1125153115">
      <w:bodyDiv w:val="1"/>
      <w:marLeft w:val="0"/>
      <w:marRight w:val="0"/>
      <w:marTop w:val="0"/>
      <w:marBottom w:val="0"/>
      <w:divBdr>
        <w:top w:val="none" w:sz="0" w:space="0" w:color="auto"/>
        <w:left w:val="none" w:sz="0" w:space="0" w:color="auto"/>
        <w:bottom w:val="none" w:sz="0" w:space="0" w:color="auto"/>
        <w:right w:val="none" w:sz="0" w:space="0" w:color="auto"/>
      </w:divBdr>
    </w:div>
    <w:div w:id="144364917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9540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Props1.xml><?xml version="1.0" encoding="utf-8"?>
<ds:datastoreItem xmlns:ds="http://schemas.openxmlformats.org/officeDocument/2006/customXml" ds:itemID="{D295F810-D93B-4331-A3C3-2B30032BEE9C}">
  <ds:schemaRefs>
    <ds:schemaRef ds:uri="http://schemas.openxmlformats.org/officeDocument/2006/bibliography"/>
  </ds:schemaRefs>
</ds:datastoreItem>
</file>

<file path=customXml/itemProps2.xml><?xml version="1.0" encoding="utf-8"?>
<ds:datastoreItem xmlns:ds="http://schemas.openxmlformats.org/officeDocument/2006/customXml" ds:itemID="{E7937A65-73AD-4C98-8013-CCAC5E2BF7E6}">
  <ds:schemaRefs>
    <ds:schemaRef ds:uri="http://schemas.microsoft.com/sharepoint/v3/contenttype/forms"/>
  </ds:schemaRefs>
</ds:datastoreItem>
</file>

<file path=customXml/itemProps3.xml><?xml version="1.0" encoding="utf-8"?>
<ds:datastoreItem xmlns:ds="http://schemas.openxmlformats.org/officeDocument/2006/customXml" ds:itemID="{7AA6CFB8-4BDD-4F96-9A92-5D3A7A6D5752}"/>
</file>

<file path=customXml/itemProps4.xml><?xml version="1.0" encoding="utf-8"?>
<ds:datastoreItem xmlns:ds="http://schemas.openxmlformats.org/officeDocument/2006/customXml" ds:itemID="{AB2483B3-5868-4167-987B-2C0C0D9501F2}">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Hall</dc:creator>
  <cp:lastModifiedBy>Jo Ashcroft</cp:lastModifiedBy>
  <cp:revision>3</cp:revision>
  <cp:lastPrinted>2016-05-26T11:20:00Z</cp:lastPrinted>
  <dcterms:created xsi:type="dcterms:W3CDTF">2026-05-05T15:35:00Z</dcterms:created>
  <dcterms:modified xsi:type="dcterms:W3CDTF">2026-09-02T15:21:00Z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Order">
    <vt:r8>20214800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